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BE647D" w14:textId="611D3F58" w:rsidR="00656C4D" w:rsidRPr="00C55775" w:rsidRDefault="0064784E" w:rsidP="00A71BE6">
      <w:pPr>
        <w:spacing w:line="360" w:lineRule="auto"/>
        <w:rPr>
          <w:rFonts w:asciiTheme="majorBidi" w:hAnsiTheme="majorBidi" w:cstheme="majorBidi"/>
          <w:noProof/>
          <w:sz w:val="24"/>
          <w:szCs w:val="24"/>
          <w:lang w:eastAsia="fr-FR"/>
        </w:rPr>
      </w:pPr>
      <w:r w:rsidRPr="00C55775">
        <w:rPr>
          <w:rFonts w:asciiTheme="majorBidi" w:hAnsiTheme="majorBidi" w:cstheme="majorBidi"/>
          <w:noProof/>
          <w:sz w:val="24"/>
          <w:szCs w:val="24"/>
          <w:lang w:eastAsia="fr-FR"/>
        </w:rPr>
        <mc:AlternateContent>
          <mc:Choice Requires="wpg">
            <w:drawing>
              <wp:anchor distT="0" distB="0" distL="114300" distR="114300" simplePos="0" relativeHeight="251629568" behindDoc="0" locked="0" layoutInCell="1" allowOverlap="1" wp14:anchorId="020F1F0F" wp14:editId="4FC131A2">
                <wp:simplePos x="0" y="0"/>
                <wp:positionH relativeFrom="column">
                  <wp:posOffset>-427990</wp:posOffset>
                </wp:positionH>
                <wp:positionV relativeFrom="paragraph">
                  <wp:posOffset>-666115</wp:posOffset>
                </wp:positionV>
                <wp:extent cx="8575040" cy="1148715"/>
                <wp:effectExtent l="0" t="0" r="0" b="0"/>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5040" cy="1148715"/>
                          <a:chOff x="191" y="43"/>
                          <a:chExt cx="13504" cy="1809"/>
                        </a:xfrm>
                      </wpg:grpSpPr>
                      <wps:wsp>
                        <wps:cNvPr id="2" name="Text Box 7"/>
                        <wps:cNvSpPr txBox="1">
                          <a:spLocks noChangeArrowheads="1"/>
                        </wps:cNvSpPr>
                        <wps:spPr bwMode="auto">
                          <a:xfrm>
                            <a:off x="191" y="43"/>
                            <a:ext cx="6304"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8B66AA" w14:textId="77777777" w:rsidR="006A4B75" w:rsidRPr="0064784E" w:rsidRDefault="00906327" w:rsidP="006A4B75">
                              <w:pPr>
                                <w:rPr>
                                  <w:rFonts w:ascii="Bell MT" w:eastAsia="BatangChe" w:hAnsi="Bell MT"/>
                                  <w:color w:val="FFFFFF"/>
                                  <w:sz w:val="48"/>
                                  <w:szCs w:val="48"/>
                                </w:rPr>
                              </w:pPr>
                              <w:r w:rsidRPr="0064784E">
                                <w:rPr>
                                  <w:rFonts w:ascii="Bell MT" w:eastAsia="BatangChe" w:hAnsi="Bell MT"/>
                                  <w:color w:val="FFFFFF"/>
                                  <w:sz w:val="48"/>
                                  <w:szCs w:val="48"/>
                                </w:rPr>
                                <w:t>Newsletter n°8</w:t>
                              </w:r>
                              <w:r w:rsidR="002A04BD" w:rsidRPr="0064784E">
                                <w:rPr>
                                  <w:rFonts w:ascii="Bell MT" w:eastAsia="BatangChe" w:hAnsi="Bell MT"/>
                                  <w:color w:val="FFFFFF"/>
                                  <w:sz w:val="48"/>
                                  <w:szCs w:val="48"/>
                                </w:rPr>
                                <w:t>2</w:t>
                              </w:r>
                            </w:p>
                            <w:p w14:paraId="3BEE66FE" w14:textId="77777777" w:rsidR="006A4B75" w:rsidRPr="006C5515" w:rsidRDefault="006A4B75" w:rsidP="006A4B75">
                              <w:pPr>
                                <w:rPr>
                                  <w:rFonts w:ascii="Bell MT" w:eastAsia="BatangChe" w:hAnsi="Bell MT"/>
                                  <w:color w:val="FFFFFF"/>
                                  <w:sz w:val="88"/>
                                  <w:szCs w:val="88"/>
                                </w:rPr>
                              </w:pPr>
                            </w:p>
                          </w:txbxContent>
                        </wps:txbx>
                        <wps:bodyPr rot="0" vert="horz" wrap="square" lIns="91440" tIns="45720" rIns="91440" bIns="45720" anchor="t" anchorCtr="0" upright="1">
                          <a:noAutofit/>
                        </wps:bodyPr>
                      </wps:wsp>
                      <wps:wsp>
                        <wps:cNvPr id="3" name="Text Box 8"/>
                        <wps:cNvSpPr txBox="1">
                          <a:spLocks noChangeArrowheads="1"/>
                        </wps:cNvSpPr>
                        <wps:spPr bwMode="auto">
                          <a:xfrm>
                            <a:off x="401" y="1018"/>
                            <a:ext cx="13294" cy="8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01EB22" w14:textId="6B42820A" w:rsidR="006A4B75" w:rsidRPr="006C5515" w:rsidRDefault="002A04BD" w:rsidP="006A4B75">
                              <w:pPr>
                                <w:rPr>
                                  <w:rFonts w:ascii="Bell MT" w:eastAsia="BatangChe" w:hAnsi="Bell MT"/>
                                  <w:color w:val="FFFFFF"/>
                                  <w:sz w:val="40"/>
                                  <w:szCs w:val="40"/>
                                </w:rPr>
                              </w:pPr>
                              <w:r>
                                <w:rPr>
                                  <w:rFonts w:ascii="Bell MT" w:eastAsia="BatangChe" w:hAnsi="Bell MT"/>
                                  <w:color w:val="FFFFFF"/>
                                  <w:sz w:val="40"/>
                                  <w:szCs w:val="40"/>
                                </w:rPr>
                                <w:t>Jan</w:t>
                              </w:r>
                              <w:r w:rsidR="0064784E">
                                <w:rPr>
                                  <w:rFonts w:ascii="Bell MT" w:eastAsia="BatangChe" w:hAnsi="Bell MT"/>
                                  <w:color w:val="FFFFFF"/>
                                  <w:sz w:val="40"/>
                                  <w:szCs w:val="40"/>
                                </w:rPr>
                                <w:t>vier</w:t>
                              </w:r>
                              <w:r w:rsidR="005B1535">
                                <w:rPr>
                                  <w:rFonts w:ascii="Bell MT" w:eastAsia="BatangChe" w:hAnsi="Bell MT"/>
                                  <w:color w:val="FFFFFF"/>
                                  <w:sz w:val="40"/>
                                  <w:szCs w:val="40"/>
                                </w:rPr>
                                <w:t>, février, mars 2022</w:t>
                              </w:r>
                            </w:p>
                            <w:p w14:paraId="48A63A30" w14:textId="77777777" w:rsidR="006A4B75" w:rsidRPr="006C5515" w:rsidRDefault="006A4B75" w:rsidP="006A4B75">
                              <w:pPr>
                                <w:rPr>
                                  <w:rFonts w:ascii="Bell MT" w:eastAsia="BatangChe" w:hAnsi="Bell MT"/>
                                  <w:color w:val="FFFFFF"/>
                                  <w:sz w:val="88"/>
                                  <w:szCs w:val="88"/>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20F1F0F" id="Group 10" o:spid="_x0000_s1026" style="position:absolute;margin-left:-33.7pt;margin-top:-52.45pt;width:675.2pt;height:90.45pt;z-index:251629568" coordorigin="191,43" coordsize="13504,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">
                <v:shapetype id="_x0000_t202" coordsize="21600,21600" o:spt="202" path="m,l,21600r21600,l21600,xe">
                  <v:stroke joinstyle="miter"/>
                  <v:path gradientshapeok="t" o:connecttype="rect"/>
                </v:shapetype>
                <v:shape id="Text Box 7" o:spid="_x0000_s1027" type="#_x0000_t202" style="position:absolute;left:191;top:43;width:6304;height:1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v:textbox>
                    <w:txbxContent>
                      <w:p w14:paraId="618B66AA" w14:textId="77777777" w:rsidR="006A4B75" w:rsidRPr="0064784E" w:rsidRDefault="00906327" w:rsidP="006A4B75">
                        <w:pPr>
                          <w:rPr>
                            <w:rFonts w:ascii="Bell MT" w:eastAsia="BatangChe" w:hAnsi="Bell MT"/>
                            <w:color w:val="FFFFFF"/>
                            <w:sz w:val="48"/>
                            <w:szCs w:val="48"/>
                          </w:rPr>
                        </w:pPr>
                        <w:r w:rsidRPr="0064784E">
                          <w:rPr>
                            <w:rFonts w:ascii="Bell MT" w:eastAsia="BatangChe" w:hAnsi="Bell MT"/>
                            <w:color w:val="FFFFFF"/>
                            <w:sz w:val="48"/>
                            <w:szCs w:val="48"/>
                          </w:rPr>
                          <w:t>Newsletter n°8</w:t>
                        </w:r>
                        <w:r w:rsidR="002A04BD" w:rsidRPr="0064784E">
                          <w:rPr>
                            <w:rFonts w:ascii="Bell MT" w:eastAsia="BatangChe" w:hAnsi="Bell MT"/>
                            <w:color w:val="FFFFFF"/>
                            <w:sz w:val="48"/>
                            <w:szCs w:val="48"/>
                          </w:rPr>
                          <w:t>2</w:t>
                        </w:r>
                      </w:p>
                      <w:p w14:paraId="3BEE66FE" w14:textId="77777777" w:rsidR="006A4B75" w:rsidRPr="006C5515" w:rsidRDefault="006A4B75" w:rsidP="006A4B75">
                        <w:pPr>
                          <w:rPr>
                            <w:rFonts w:ascii="Bell MT" w:eastAsia="BatangChe" w:hAnsi="Bell MT"/>
                            <w:color w:val="FFFFFF"/>
                            <w:sz w:val="88"/>
                            <w:szCs w:val="88"/>
                          </w:rPr>
                        </w:pPr>
                      </w:p>
                    </w:txbxContent>
                  </v:textbox>
                </v:shape>
                <v:shape id="Text Box 8" o:spid="_x0000_s1028" type="#_x0000_t202" style="position:absolute;left:401;top:1018;width:13294;height: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3401EB22" w14:textId="6B42820A" w:rsidR="006A4B75" w:rsidRPr="006C5515" w:rsidRDefault="002A04BD" w:rsidP="006A4B75">
                        <w:pPr>
                          <w:rPr>
                            <w:rFonts w:ascii="Bell MT" w:eastAsia="BatangChe" w:hAnsi="Bell MT"/>
                            <w:color w:val="FFFFFF"/>
                            <w:sz w:val="40"/>
                            <w:szCs w:val="40"/>
                          </w:rPr>
                        </w:pPr>
                        <w:r>
                          <w:rPr>
                            <w:rFonts w:ascii="Bell MT" w:eastAsia="BatangChe" w:hAnsi="Bell MT"/>
                            <w:color w:val="FFFFFF"/>
                            <w:sz w:val="40"/>
                            <w:szCs w:val="40"/>
                          </w:rPr>
                          <w:t>Jan</w:t>
                        </w:r>
                        <w:r w:rsidR="0064784E">
                          <w:rPr>
                            <w:rFonts w:ascii="Bell MT" w:eastAsia="BatangChe" w:hAnsi="Bell MT"/>
                            <w:color w:val="FFFFFF"/>
                            <w:sz w:val="40"/>
                            <w:szCs w:val="40"/>
                          </w:rPr>
                          <w:t>vier</w:t>
                        </w:r>
                        <w:r w:rsidR="005B1535">
                          <w:rPr>
                            <w:rFonts w:ascii="Bell MT" w:eastAsia="BatangChe" w:hAnsi="Bell MT"/>
                            <w:color w:val="FFFFFF"/>
                            <w:sz w:val="40"/>
                            <w:szCs w:val="40"/>
                          </w:rPr>
                          <w:t>, février, mars 2022</w:t>
                        </w:r>
                      </w:p>
                      <w:p w14:paraId="48A63A30" w14:textId="77777777" w:rsidR="006A4B75" w:rsidRPr="006C5515" w:rsidRDefault="006A4B75" w:rsidP="006A4B75">
                        <w:pPr>
                          <w:rPr>
                            <w:rFonts w:ascii="Bell MT" w:eastAsia="BatangChe" w:hAnsi="Bell MT"/>
                            <w:color w:val="FFFFFF"/>
                            <w:sz w:val="88"/>
                            <w:szCs w:val="88"/>
                          </w:rPr>
                        </w:pPr>
                      </w:p>
                    </w:txbxContent>
                  </v:textbox>
                </v:shape>
              </v:group>
            </w:pict>
          </mc:Fallback>
        </mc:AlternateContent>
      </w:r>
      <w:r w:rsidR="002A04BD" w:rsidRPr="00C55775">
        <w:rPr>
          <w:rFonts w:asciiTheme="majorBidi" w:hAnsiTheme="majorBidi" w:cstheme="majorBidi"/>
          <w:noProof/>
          <w:sz w:val="24"/>
          <w:szCs w:val="24"/>
          <w:lang w:eastAsia="fr-FR"/>
        </w:rPr>
        <w:drawing>
          <wp:anchor distT="0" distB="0" distL="114300" distR="114300" simplePos="0" relativeHeight="251638784" behindDoc="0" locked="0" layoutInCell="1" allowOverlap="1" wp14:anchorId="719DB52B" wp14:editId="3A13F1FA">
            <wp:simplePos x="0" y="0"/>
            <wp:positionH relativeFrom="column">
              <wp:posOffset>4363517</wp:posOffset>
            </wp:positionH>
            <wp:positionV relativeFrom="paragraph">
              <wp:posOffset>-542138</wp:posOffset>
            </wp:positionV>
            <wp:extent cx="2333750" cy="965378"/>
            <wp:effectExtent l="0" t="0" r="0" b="6350"/>
            <wp:wrapNone/>
            <wp:docPr id="23" name="Image 4" descr="Logo 2016 - Défin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ogo 2016 - Définitif.jpg"/>
                    <pic:cNvPicPr>
                      <a:picLocks noChangeAspect="1" noChangeArrowheads="1"/>
                    </pic:cNvPicPr>
                  </pic:nvPicPr>
                  <pic:blipFill>
                    <a:blip r:embed="rId8" cstate="print"/>
                    <a:srcRect/>
                    <a:stretch>
                      <a:fillRect/>
                    </a:stretch>
                  </pic:blipFill>
                  <pic:spPr bwMode="auto">
                    <a:xfrm>
                      <a:off x="0" y="0"/>
                      <a:ext cx="2339705" cy="967841"/>
                    </a:xfrm>
                    <a:prstGeom prst="rect">
                      <a:avLst/>
                    </a:prstGeom>
                    <a:noFill/>
                    <a:ln w="9525">
                      <a:noFill/>
                      <a:miter lim="800000"/>
                      <a:headEnd/>
                      <a:tailEnd/>
                    </a:ln>
                  </pic:spPr>
                </pic:pic>
              </a:graphicData>
            </a:graphic>
            <wp14:sizeRelV relativeFrom="margin">
              <wp14:pctHeight>0</wp14:pctHeight>
            </wp14:sizeRelV>
          </wp:anchor>
        </w:drawing>
      </w:r>
      <w:r w:rsidR="002A04BD" w:rsidRPr="00C55775">
        <w:rPr>
          <w:rFonts w:asciiTheme="majorBidi" w:hAnsiTheme="majorBidi" w:cstheme="majorBidi"/>
          <w:noProof/>
          <w:sz w:val="24"/>
          <w:szCs w:val="24"/>
          <w:lang w:eastAsia="fr-FR"/>
        </w:rPr>
        <w:drawing>
          <wp:anchor distT="0" distB="0" distL="114300" distR="114300" simplePos="0" relativeHeight="251636736" behindDoc="1" locked="0" layoutInCell="1" allowOverlap="1" wp14:anchorId="10833451" wp14:editId="147ACFE2">
            <wp:simplePos x="0" y="0"/>
            <wp:positionH relativeFrom="column">
              <wp:posOffset>-438150</wp:posOffset>
            </wp:positionH>
            <wp:positionV relativeFrom="paragraph">
              <wp:posOffset>-1581785</wp:posOffset>
            </wp:positionV>
            <wp:extent cx="7602220" cy="2152015"/>
            <wp:effectExtent l="19050" t="0" r="0" b="0"/>
            <wp:wrapNone/>
            <wp:docPr id="22" name="Image 22" descr="new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news1"/>
                    <pic:cNvPicPr>
                      <a:picLocks noChangeAspect="1" noChangeArrowheads="1"/>
                    </pic:cNvPicPr>
                  </pic:nvPicPr>
                  <pic:blipFill>
                    <a:blip r:embed="rId9"/>
                    <a:srcRect/>
                    <a:stretch>
                      <a:fillRect/>
                    </a:stretch>
                  </pic:blipFill>
                  <pic:spPr bwMode="auto">
                    <a:xfrm>
                      <a:off x="0" y="0"/>
                      <a:ext cx="7602220" cy="2152015"/>
                    </a:xfrm>
                    <a:prstGeom prst="rect">
                      <a:avLst/>
                    </a:prstGeom>
                    <a:noFill/>
                    <a:ln w="9525">
                      <a:noFill/>
                      <a:miter lim="800000"/>
                      <a:headEnd/>
                      <a:tailEnd/>
                    </a:ln>
                  </pic:spPr>
                </pic:pic>
              </a:graphicData>
            </a:graphic>
          </wp:anchor>
        </w:drawing>
      </w:r>
    </w:p>
    <w:p w14:paraId="5A21D41F" w14:textId="77777777" w:rsidR="00656C4D" w:rsidRPr="00C55775" w:rsidRDefault="00656C4D" w:rsidP="00A71BE6">
      <w:pPr>
        <w:spacing w:line="360" w:lineRule="auto"/>
        <w:rPr>
          <w:rFonts w:asciiTheme="majorBidi" w:hAnsiTheme="majorBidi" w:cstheme="majorBidi"/>
          <w:noProof/>
          <w:sz w:val="24"/>
          <w:szCs w:val="24"/>
          <w:lang w:eastAsia="fr-FR"/>
        </w:rPr>
      </w:pPr>
    </w:p>
    <w:p w14:paraId="5ED37DE4" w14:textId="09AA9F80" w:rsidR="00656C4D" w:rsidRPr="00C55775" w:rsidRDefault="0064784E" w:rsidP="00A71BE6">
      <w:pPr>
        <w:spacing w:line="360" w:lineRule="auto"/>
        <w:rPr>
          <w:rFonts w:asciiTheme="majorBidi" w:hAnsiTheme="majorBidi" w:cstheme="majorBidi"/>
          <w:sz w:val="24"/>
          <w:szCs w:val="24"/>
        </w:rPr>
      </w:pPr>
      <w:r w:rsidRPr="00C55775">
        <w:rPr>
          <w:rFonts w:asciiTheme="majorBidi" w:hAnsiTheme="majorBidi" w:cstheme="majorBidi"/>
          <w:noProof/>
          <w:sz w:val="24"/>
          <w:szCs w:val="24"/>
          <w:lang w:eastAsia="fr-FR"/>
        </w:rPr>
        <w:drawing>
          <wp:anchor distT="0" distB="0" distL="114300" distR="114300" simplePos="0" relativeHeight="251634688" behindDoc="0" locked="0" layoutInCell="1" allowOverlap="1" wp14:anchorId="1A7412E4" wp14:editId="570B4A90">
            <wp:simplePos x="0" y="0"/>
            <wp:positionH relativeFrom="column">
              <wp:posOffset>-427939</wp:posOffset>
            </wp:positionH>
            <wp:positionV relativeFrom="paragraph">
              <wp:posOffset>4180155</wp:posOffset>
            </wp:positionV>
            <wp:extent cx="8487410" cy="208915"/>
            <wp:effectExtent l="19050" t="0" r="8890" b="0"/>
            <wp:wrapNone/>
            <wp:docPr id="16" name="Image 16" descr="new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ews2"/>
                    <pic:cNvPicPr>
                      <a:picLocks noChangeAspect="1" noChangeArrowheads="1"/>
                    </pic:cNvPicPr>
                  </pic:nvPicPr>
                  <pic:blipFill>
                    <a:blip r:embed="rId10"/>
                    <a:srcRect/>
                    <a:stretch>
                      <a:fillRect/>
                    </a:stretch>
                  </pic:blipFill>
                  <pic:spPr bwMode="auto">
                    <a:xfrm>
                      <a:off x="0" y="0"/>
                      <a:ext cx="8487410" cy="208915"/>
                    </a:xfrm>
                    <a:prstGeom prst="rect">
                      <a:avLst/>
                    </a:prstGeom>
                    <a:noFill/>
                    <a:ln w="9525">
                      <a:noFill/>
                      <a:miter lim="800000"/>
                      <a:headEnd/>
                      <a:tailEnd/>
                    </a:ln>
                  </pic:spPr>
                </pic:pic>
              </a:graphicData>
            </a:graphic>
          </wp:anchor>
        </w:drawing>
      </w:r>
      <w:r w:rsidR="0093612F" w:rsidRPr="00C55775">
        <w:rPr>
          <w:rFonts w:asciiTheme="majorBidi" w:hAnsiTheme="majorBidi" w:cstheme="majorBidi"/>
          <w:noProof/>
          <w:sz w:val="24"/>
          <w:szCs w:val="24"/>
          <w:lang w:eastAsia="fr-FR"/>
        </w:rPr>
        <w:drawing>
          <wp:inline distT="0" distB="0" distL="0" distR="0" wp14:anchorId="4685DD61" wp14:editId="188AA8A2">
            <wp:extent cx="6657340" cy="42386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800_manifestation0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707775" cy="4270736"/>
                    </a:xfrm>
                    <a:prstGeom prst="rect">
                      <a:avLst/>
                    </a:prstGeom>
                  </pic:spPr>
                </pic:pic>
              </a:graphicData>
            </a:graphic>
          </wp:inline>
        </w:drawing>
      </w:r>
    </w:p>
    <w:p w14:paraId="58CE2025" w14:textId="77777777" w:rsidR="00B8538E" w:rsidRPr="00C55775" w:rsidRDefault="00B8538E" w:rsidP="00A71BE6">
      <w:pPr>
        <w:spacing w:after="0" w:line="360" w:lineRule="auto"/>
        <w:jc w:val="both"/>
        <w:rPr>
          <w:rFonts w:asciiTheme="majorBidi" w:hAnsiTheme="majorBidi" w:cstheme="majorBidi"/>
          <w:b/>
          <w:bCs/>
          <w:noProof/>
          <w:sz w:val="24"/>
          <w:szCs w:val="24"/>
          <w:lang w:eastAsia="fr-FR"/>
        </w:rPr>
        <w:sectPr w:rsidR="00B8538E" w:rsidRPr="00C55775" w:rsidSect="00D6473B">
          <w:type w:val="continuous"/>
          <w:pgSz w:w="11906" w:h="16838"/>
          <w:pgMar w:top="992" w:right="720" w:bottom="992" w:left="720" w:header="709" w:footer="284" w:gutter="0"/>
          <w:cols w:space="708"/>
          <w:docGrid w:linePitch="360"/>
        </w:sectPr>
      </w:pPr>
    </w:p>
    <w:p w14:paraId="74524048" w14:textId="1F5A598C" w:rsidR="00480C5C" w:rsidRDefault="00B26E46" w:rsidP="00A71BE6">
      <w:pPr>
        <w:spacing w:before="240" w:after="0" w:line="360" w:lineRule="auto"/>
        <w:jc w:val="center"/>
        <w:rPr>
          <w:rFonts w:ascii="Times New Roman" w:eastAsia="Times New Roman" w:hAnsi="Times New Roman"/>
          <w:b/>
          <w:bCs/>
          <w:sz w:val="26"/>
          <w:szCs w:val="26"/>
          <w:lang w:eastAsia="fr-FR"/>
        </w:rPr>
      </w:pPr>
      <w:r w:rsidRPr="00C55775">
        <w:rPr>
          <w:rFonts w:ascii="Times New Roman" w:eastAsia="Times New Roman" w:hAnsi="Times New Roman"/>
          <w:b/>
          <w:bCs/>
          <w:sz w:val="26"/>
          <w:szCs w:val="26"/>
          <w:lang w:eastAsia="fr-FR"/>
        </w:rPr>
        <w:lastRenderedPageBreak/>
        <w:t>Formation</w:t>
      </w:r>
      <w:r w:rsidR="00AE6CA4" w:rsidRPr="00C55775">
        <w:rPr>
          <w:rFonts w:ascii="Times New Roman" w:eastAsia="Times New Roman" w:hAnsi="Times New Roman"/>
          <w:b/>
          <w:bCs/>
          <w:sz w:val="26"/>
          <w:szCs w:val="26"/>
          <w:lang w:eastAsia="fr-FR"/>
        </w:rPr>
        <w:t xml:space="preserve"> sur le rôle d’un observateur des violations des droits de l’Homme</w:t>
      </w:r>
    </w:p>
    <w:p w14:paraId="02C605B4" w14:textId="17A48077" w:rsidR="00EC58E9" w:rsidRPr="00C55775" w:rsidRDefault="00EC58E9" w:rsidP="00A71BE6">
      <w:pPr>
        <w:spacing w:before="240" w:after="0" w:line="360" w:lineRule="auto"/>
        <w:jc w:val="center"/>
        <w:rPr>
          <w:rFonts w:ascii="Times New Roman" w:eastAsia="Times New Roman" w:hAnsi="Times New Roman"/>
          <w:b/>
          <w:bCs/>
          <w:sz w:val="26"/>
          <w:szCs w:val="26"/>
          <w:lang w:eastAsia="fr-FR"/>
        </w:rPr>
      </w:pPr>
      <w:r>
        <w:rPr>
          <w:noProof/>
          <w:lang w:eastAsia="fr-FR"/>
        </w:rPr>
        <w:drawing>
          <wp:inline distT="0" distB="0" distL="0" distR="0" wp14:anchorId="1CE11B84" wp14:editId="02E958F8">
            <wp:extent cx="1247775" cy="1247775"/>
            <wp:effectExtent l="0" t="0" r="9525" b="9525"/>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2">
                      <a:extLst>
                        <a:ext uri="{28A0092B-C50C-407E-A947-70E740481C1C}">
                          <a14:useLocalDpi xmlns:a14="http://schemas.microsoft.com/office/drawing/2010/main" val="0"/>
                        </a:ext>
                      </a:extLst>
                    </a:blip>
                    <a:stretch>
                      <a:fillRect/>
                    </a:stretch>
                  </pic:blipFill>
                  <pic:spPr>
                    <a:xfrm>
                      <a:off x="0" y="0"/>
                      <a:ext cx="1247775" cy="1247775"/>
                    </a:xfrm>
                    <a:prstGeom prst="rect">
                      <a:avLst/>
                    </a:prstGeom>
                  </pic:spPr>
                </pic:pic>
              </a:graphicData>
            </a:graphic>
          </wp:inline>
        </w:drawing>
      </w:r>
    </w:p>
    <w:p w14:paraId="77BFCB74" w14:textId="3B35E7F3" w:rsidR="001510D8" w:rsidRPr="00C55775" w:rsidRDefault="00AE6CA4" w:rsidP="00145785">
      <w:pPr>
        <w:spacing w:before="240" w:after="0" w:line="360" w:lineRule="auto"/>
        <w:jc w:val="both"/>
        <w:rPr>
          <w:rFonts w:ascii="Times New Roman" w:eastAsia="Times New Roman" w:hAnsi="Times New Roman"/>
          <w:sz w:val="24"/>
          <w:szCs w:val="24"/>
          <w:lang w:eastAsia="fr-FR"/>
        </w:rPr>
      </w:pPr>
      <w:r w:rsidRPr="00C55775">
        <w:rPr>
          <w:rFonts w:ascii="Times New Roman" w:eastAsia="Times New Roman" w:hAnsi="Times New Roman"/>
          <w:sz w:val="24"/>
          <w:szCs w:val="24"/>
          <w:lang w:eastAsia="fr-FR"/>
        </w:rPr>
        <w:t>Cette formation organisée</w:t>
      </w:r>
      <w:r w:rsidR="0064784E" w:rsidRPr="00C55775">
        <w:rPr>
          <w:rFonts w:ascii="Times New Roman" w:eastAsia="Times New Roman" w:hAnsi="Times New Roman"/>
          <w:sz w:val="24"/>
          <w:szCs w:val="24"/>
          <w:lang w:eastAsia="fr-FR"/>
        </w:rPr>
        <w:t xml:space="preserve"> par le CFDA </w:t>
      </w:r>
      <w:r w:rsidR="001510D8" w:rsidRPr="00C55775">
        <w:rPr>
          <w:rFonts w:ascii="Times New Roman" w:eastAsia="Times New Roman" w:hAnsi="Times New Roman"/>
          <w:sz w:val="24"/>
          <w:szCs w:val="24"/>
          <w:lang w:eastAsia="fr-FR"/>
        </w:rPr>
        <w:t xml:space="preserve">les </w:t>
      </w:r>
      <w:r w:rsidR="00145785">
        <w:rPr>
          <w:rFonts w:ascii="Times New Roman" w:eastAsia="Times New Roman" w:hAnsi="Times New Roman"/>
          <w:sz w:val="24"/>
          <w:szCs w:val="24"/>
          <w:lang w:eastAsia="fr-FR"/>
        </w:rPr>
        <w:t>28 février et 1</w:t>
      </w:r>
      <w:r w:rsidR="00145785" w:rsidRPr="00145785">
        <w:rPr>
          <w:rFonts w:ascii="Times New Roman" w:eastAsia="Times New Roman" w:hAnsi="Times New Roman"/>
          <w:sz w:val="24"/>
          <w:szCs w:val="24"/>
          <w:vertAlign w:val="superscript"/>
          <w:lang w:eastAsia="fr-FR"/>
        </w:rPr>
        <w:t>er</w:t>
      </w:r>
      <w:r w:rsidR="00145785">
        <w:rPr>
          <w:rFonts w:ascii="Times New Roman" w:eastAsia="Times New Roman" w:hAnsi="Times New Roman"/>
          <w:sz w:val="24"/>
          <w:szCs w:val="24"/>
          <w:lang w:eastAsia="fr-FR"/>
        </w:rPr>
        <w:t xml:space="preserve"> mars</w:t>
      </w:r>
      <w:r w:rsidR="00D956E5" w:rsidRPr="00C55775">
        <w:rPr>
          <w:rFonts w:ascii="Times New Roman" w:eastAsia="Times New Roman" w:hAnsi="Times New Roman"/>
          <w:sz w:val="24"/>
          <w:szCs w:val="24"/>
          <w:lang w:eastAsia="fr-FR"/>
        </w:rPr>
        <w:t xml:space="preserve"> </w:t>
      </w:r>
      <w:r w:rsidR="0064784E" w:rsidRPr="00C55775">
        <w:rPr>
          <w:rFonts w:ascii="Times New Roman" w:eastAsia="Times New Roman" w:hAnsi="Times New Roman"/>
          <w:sz w:val="24"/>
          <w:szCs w:val="24"/>
          <w:lang w:eastAsia="fr-FR"/>
        </w:rPr>
        <w:t>à l’attention</w:t>
      </w:r>
      <w:bookmarkStart w:id="0" w:name="_GoBack"/>
      <w:bookmarkEnd w:id="0"/>
      <w:r w:rsidR="0064784E" w:rsidRPr="00C55775">
        <w:rPr>
          <w:rFonts w:ascii="Times New Roman" w:eastAsia="Times New Roman" w:hAnsi="Times New Roman"/>
          <w:sz w:val="24"/>
          <w:szCs w:val="24"/>
          <w:lang w:eastAsia="fr-FR"/>
        </w:rPr>
        <w:t xml:space="preserve"> de ses équipes en Algérie et en France </w:t>
      </w:r>
      <w:r w:rsidRPr="00C55775">
        <w:rPr>
          <w:rFonts w:ascii="Times New Roman" w:eastAsia="Times New Roman" w:hAnsi="Times New Roman"/>
          <w:sz w:val="24"/>
          <w:szCs w:val="24"/>
          <w:lang w:eastAsia="fr-FR"/>
        </w:rPr>
        <w:t xml:space="preserve">était animé par </w:t>
      </w:r>
      <w:r w:rsidR="001510D8" w:rsidRPr="00C55775">
        <w:rPr>
          <w:rFonts w:ascii="Times New Roman" w:eastAsia="Times New Roman" w:hAnsi="Times New Roman"/>
          <w:sz w:val="24"/>
          <w:szCs w:val="24"/>
          <w:lang w:eastAsia="fr-FR"/>
        </w:rPr>
        <w:t>une experte en la matière</w:t>
      </w:r>
      <w:r w:rsidRPr="00C55775">
        <w:rPr>
          <w:rFonts w:ascii="Times New Roman" w:eastAsia="Times New Roman" w:hAnsi="Times New Roman"/>
          <w:sz w:val="24"/>
          <w:szCs w:val="24"/>
          <w:lang w:eastAsia="fr-FR"/>
        </w:rPr>
        <w:t xml:space="preserve"> de l’association NOVACT, une organisation catalane. </w:t>
      </w:r>
    </w:p>
    <w:p w14:paraId="52E402E8" w14:textId="0B7397D1" w:rsidR="00B26E46" w:rsidRPr="00C55775" w:rsidRDefault="001510D8" w:rsidP="00306569">
      <w:pPr>
        <w:spacing w:before="240" w:after="0" w:line="360" w:lineRule="auto"/>
        <w:jc w:val="both"/>
        <w:rPr>
          <w:rFonts w:ascii="Times New Roman" w:eastAsia="Times New Roman" w:hAnsi="Times New Roman"/>
          <w:sz w:val="24"/>
          <w:szCs w:val="24"/>
          <w:lang w:eastAsia="fr-FR"/>
        </w:rPr>
      </w:pPr>
      <w:r w:rsidRPr="00C55775">
        <w:rPr>
          <w:rFonts w:ascii="Times New Roman" w:eastAsia="Times New Roman" w:hAnsi="Times New Roman"/>
          <w:sz w:val="24"/>
          <w:szCs w:val="24"/>
          <w:lang w:eastAsia="fr-FR"/>
        </w:rPr>
        <w:lastRenderedPageBreak/>
        <w:t>Pendant ces deux jours</w:t>
      </w:r>
      <w:r w:rsidR="00D956E5" w:rsidRPr="00C55775">
        <w:rPr>
          <w:rFonts w:ascii="Times New Roman" w:eastAsia="Times New Roman" w:hAnsi="Times New Roman"/>
          <w:sz w:val="24"/>
          <w:szCs w:val="24"/>
          <w:lang w:eastAsia="fr-FR"/>
        </w:rPr>
        <w:t xml:space="preserve"> de formation</w:t>
      </w:r>
      <w:r w:rsidRPr="00C55775">
        <w:rPr>
          <w:rFonts w:ascii="Times New Roman" w:eastAsia="Times New Roman" w:hAnsi="Times New Roman"/>
          <w:sz w:val="24"/>
          <w:szCs w:val="24"/>
          <w:lang w:eastAsia="fr-FR"/>
        </w:rPr>
        <w:t xml:space="preserve">, plusieurs aspects sur l'observation des violations des droits de l’Homme ont été abordés. </w:t>
      </w:r>
      <w:r w:rsidR="00AE6CA4" w:rsidRPr="00C55775">
        <w:rPr>
          <w:rFonts w:ascii="Times New Roman" w:eastAsia="Times New Roman" w:hAnsi="Times New Roman"/>
          <w:sz w:val="24"/>
          <w:szCs w:val="24"/>
          <w:lang w:eastAsia="fr-FR"/>
        </w:rPr>
        <w:t xml:space="preserve">La formation </w:t>
      </w:r>
      <w:r w:rsidR="00D956E5" w:rsidRPr="00C55775">
        <w:rPr>
          <w:rFonts w:ascii="Times New Roman" w:eastAsia="Times New Roman" w:hAnsi="Times New Roman"/>
          <w:sz w:val="24"/>
          <w:szCs w:val="24"/>
          <w:lang w:eastAsia="fr-FR"/>
        </w:rPr>
        <w:t>a abordé</w:t>
      </w:r>
      <w:r w:rsidR="00AE6CA4" w:rsidRPr="00C55775">
        <w:rPr>
          <w:rFonts w:ascii="Times New Roman" w:eastAsia="Times New Roman" w:hAnsi="Times New Roman"/>
          <w:sz w:val="24"/>
          <w:szCs w:val="24"/>
          <w:lang w:eastAsia="fr-FR"/>
        </w:rPr>
        <w:t xml:space="preserve"> </w:t>
      </w:r>
      <w:r w:rsidR="00B26E46" w:rsidRPr="00C55775">
        <w:rPr>
          <w:rFonts w:ascii="Times New Roman" w:eastAsia="Times New Roman" w:hAnsi="Times New Roman"/>
          <w:sz w:val="24"/>
          <w:szCs w:val="24"/>
          <w:lang w:eastAsia="fr-FR"/>
        </w:rPr>
        <w:t xml:space="preserve">deux </w:t>
      </w:r>
      <w:r w:rsidR="00D956E5" w:rsidRPr="00C55775">
        <w:rPr>
          <w:rFonts w:ascii="Times New Roman" w:eastAsia="Times New Roman" w:hAnsi="Times New Roman"/>
          <w:sz w:val="24"/>
          <w:szCs w:val="24"/>
          <w:lang w:eastAsia="fr-FR"/>
        </w:rPr>
        <w:t>grands thèmes</w:t>
      </w:r>
      <w:r w:rsidR="00B26E46" w:rsidRPr="00C55775">
        <w:rPr>
          <w:rFonts w:ascii="Times New Roman" w:eastAsia="Times New Roman" w:hAnsi="Times New Roman"/>
          <w:sz w:val="24"/>
          <w:szCs w:val="24"/>
          <w:lang w:eastAsia="fr-FR"/>
        </w:rPr>
        <w:t>. Le premier étant de “savoir comment</w:t>
      </w:r>
      <w:r w:rsidR="00AE6CA4" w:rsidRPr="00C55775">
        <w:rPr>
          <w:rFonts w:ascii="Times New Roman" w:eastAsia="Times New Roman" w:hAnsi="Times New Roman"/>
          <w:sz w:val="24"/>
          <w:szCs w:val="24"/>
          <w:lang w:eastAsia="fr-FR"/>
        </w:rPr>
        <w:t xml:space="preserve"> </w:t>
      </w:r>
      <w:r w:rsidR="00B26E46" w:rsidRPr="00C55775">
        <w:rPr>
          <w:rFonts w:ascii="Times New Roman" w:eastAsia="Times New Roman" w:hAnsi="Times New Roman"/>
          <w:sz w:val="24"/>
          <w:szCs w:val="24"/>
          <w:lang w:eastAsia="fr-FR"/>
        </w:rPr>
        <w:t xml:space="preserve">veiller et documenter les violations des droits </w:t>
      </w:r>
      <w:r w:rsidR="00AE6CA4" w:rsidRPr="00C55775">
        <w:rPr>
          <w:rFonts w:ascii="Times New Roman" w:eastAsia="Times New Roman" w:hAnsi="Times New Roman"/>
          <w:sz w:val="24"/>
          <w:szCs w:val="24"/>
          <w:lang w:eastAsia="fr-FR"/>
        </w:rPr>
        <w:t>de l’Homme</w:t>
      </w:r>
      <w:r w:rsidR="00B26E46" w:rsidRPr="00C55775">
        <w:rPr>
          <w:rFonts w:ascii="Times New Roman" w:eastAsia="Times New Roman" w:hAnsi="Times New Roman"/>
          <w:sz w:val="24"/>
          <w:szCs w:val="24"/>
          <w:lang w:eastAsia="fr-FR"/>
        </w:rPr>
        <w:t xml:space="preserve"> de façon respectueuse, en accompagnant et en restant conscients des impacts sociaux et psychologiques individuels et collectifs de ces violations”. Le second </w:t>
      </w:r>
      <w:r w:rsidR="00D956E5" w:rsidRPr="00C55775">
        <w:rPr>
          <w:rFonts w:ascii="Times New Roman" w:eastAsia="Times New Roman" w:hAnsi="Times New Roman"/>
          <w:sz w:val="24"/>
          <w:szCs w:val="24"/>
          <w:lang w:eastAsia="fr-FR"/>
        </w:rPr>
        <w:t xml:space="preserve">thème </w:t>
      </w:r>
      <w:r w:rsidR="00B26E46" w:rsidRPr="00C55775">
        <w:rPr>
          <w:rFonts w:ascii="Times New Roman" w:eastAsia="Times New Roman" w:hAnsi="Times New Roman"/>
          <w:sz w:val="24"/>
          <w:szCs w:val="24"/>
          <w:lang w:eastAsia="fr-FR"/>
        </w:rPr>
        <w:t xml:space="preserve">étant de </w:t>
      </w:r>
      <w:r w:rsidR="00D956E5" w:rsidRPr="00C55775">
        <w:rPr>
          <w:rFonts w:ascii="Times New Roman" w:eastAsia="Times New Roman" w:hAnsi="Times New Roman"/>
          <w:sz w:val="24"/>
          <w:szCs w:val="24"/>
          <w:lang w:eastAsia="fr-FR"/>
        </w:rPr>
        <w:t>« </w:t>
      </w:r>
      <w:r w:rsidR="00B26E46" w:rsidRPr="00C55775">
        <w:rPr>
          <w:rFonts w:ascii="Times New Roman" w:eastAsia="Times New Roman" w:hAnsi="Times New Roman"/>
          <w:sz w:val="24"/>
          <w:szCs w:val="24"/>
          <w:lang w:eastAsia="fr-FR"/>
        </w:rPr>
        <w:t>définir une stratégie d’observation et intégrer le processus de surveillance et de collecte de données dans un système plus global de défense</w:t>
      </w:r>
      <w:r w:rsidR="00F81A76" w:rsidRPr="00C55775">
        <w:rPr>
          <w:rFonts w:ascii="Times New Roman" w:eastAsia="Times New Roman" w:hAnsi="Times New Roman"/>
          <w:sz w:val="24"/>
          <w:szCs w:val="24"/>
          <w:lang w:eastAsia="fr-FR"/>
        </w:rPr>
        <w:t xml:space="preserve"> des droits </w:t>
      </w:r>
      <w:r w:rsidR="00AE6CA4" w:rsidRPr="00C55775">
        <w:rPr>
          <w:rFonts w:ascii="Times New Roman" w:eastAsia="Times New Roman" w:hAnsi="Times New Roman"/>
          <w:sz w:val="24"/>
          <w:szCs w:val="24"/>
          <w:lang w:eastAsia="fr-FR"/>
        </w:rPr>
        <w:t>de l’Homme</w:t>
      </w:r>
      <w:r w:rsidR="00B26E46" w:rsidRPr="00C55775">
        <w:rPr>
          <w:rFonts w:ascii="Times New Roman" w:eastAsia="Times New Roman" w:hAnsi="Times New Roman"/>
          <w:sz w:val="24"/>
          <w:szCs w:val="24"/>
          <w:lang w:eastAsia="fr-FR"/>
        </w:rPr>
        <w:t xml:space="preserve">”. </w:t>
      </w:r>
      <w:r w:rsidR="00D956E5" w:rsidRPr="00C55775">
        <w:rPr>
          <w:rFonts w:ascii="Times New Roman" w:eastAsia="Times New Roman" w:hAnsi="Times New Roman"/>
          <w:sz w:val="24"/>
          <w:szCs w:val="24"/>
          <w:lang w:eastAsia="fr-FR"/>
        </w:rPr>
        <w:t>D</w:t>
      </w:r>
      <w:r w:rsidR="00B26E46" w:rsidRPr="00C55775">
        <w:rPr>
          <w:rFonts w:ascii="Times New Roman" w:eastAsia="Times New Roman" w:hAnsi="Times New Roman"/>
          <w:sz w:val="24"/>
          <w:szCs w:val="24"/>
          <w:lang w:eastAsia="fr-FR"/>
        </w:rPr>
        <w:t>a</w:t>
      </w:r>
      <w:r w:rsidR="00D956E5" w:rsidRPr="00C55775">
        <w:rPr>
          <w:rFonts w:ascii="Times New Roman" w:eastAsia="Times New Roman" w:hAnsi="Times New Roman"/>
          <w:sz w:val="24"/>
          <w:szCs w:val="24"/>
          <w:lang w:eastAsia="fr-FR"/>
        </w:rPr>
        <w:t>ns la mesure où la</w:t>
      </w:r>
      <w:r w:rsidR="00B26E46" w:rsidRPr="00C55775">
        <w:rPr>
          <w:rFonts w:ascii="Times New Roman" w:eastAsia="Times New Roman" w:hAnsi="Times New Roman"/>
          <w:sz w:val="24"/>
          <w:szCs w:val="24"/>
          <w:lang w:eastAsia="fr-FR"/>
        </w:rPr>
        <w:t xml:space="preserve"> majorité des </w:t>
      </w:r>
      <w:r w:rsidR="007F113F" w:rsidRPr="00C55775">
        <w:rPr>
          <w:rFonts w:ascii="Times New Roman" w:eastAsia="Times New Roman" w:hAnsi="Times New Roman"/>
          <w:sz w:val="24"/>
          <w:szCs w:val="24"/>
          <w:lang w:eastAsia="fr-FR"/>
        </w:rPr>
        <w:t>bénéficiair</w:t>
      </w:r>
      <w:r w:rsidR="00B26E46" w:rsidRPr="00C55775">
        <w:rPr>
          <w:rFonts w:ascii="Times New Roman" w:eastAsia="Times New Roman" w:hAnsi="Times New Roman"/>
          <w:sz w:val="24"/>
          <w:szCs w:val="24"/>
          <w:lang w:eastAsia="fr-FR"/>
        </w:rPr>
        <w:t xml:space="preserve">es </w:t>
      </w:r>
      <w:r w:rsidR="007F113F" w:rsidRPr="00C55775">
        <w:rPr>
          <w:rFonts w:ascii="Times New Roman" w:eastAsia="Times New Roman" w:hAnsi="Times New Roman"/>
          <w:sz w:val="24"/>
          <w:szCs w:val="24"/>
          <w:lang w:eastAsia="fr-FR"/>
        </w:rPr>
        <w:t>de</w:t>
      </w:r>
      <w:r w:rsidR="00B26E46" w:rsidRPr="00C55775">
        <w:rPr>
          <w:rFonts w:ascii="Times New Roman" w:eastAsia="Times New Roman" w:hAnsi="Times New Roman"/>
          <w:sz w:val="24"/>
          <w:szCs w:val="24"/>
          <w:lang w:eastAsia="fr-FR"/>
        </w:rPr>
        <w:t xml:space="preserve"> cette formation </w:t>
      </w:r>
      <w:r w:rsidR="00984DF5" w:rsidRPr="00C55775">
        <w:rPr>
          <w:rFonts w:ascii="Times New Roman" w:eastAsia="Times New Roman" w:hAnsi="Times New Roman"/>
          <w:sz w:val="24"/>
          <w:szCs w:val="24"/>
          <w:lang w:eastAsia="fr-FR"/>
        </w:rPr>
        <w:t xml:space="preserve">étaient novices sur </w:t>
      </w:r>
      <w:r w:rsidR="007F113F" w:rsidRPr="00C55775">
        <w:rPr>
          <w:rFonts w:ascii="Times New Roman" w:eastAsia="Times New Roman" w:hAnsi="Times New Roman"/>
          <w:sz w:val="24"/>
          <w:szCs w:val="24"/>
          <w:lang w:eastAsia="fr-FR"/>
        </w:rPr>
        <w:t>ce concept</w:t>
      </w:r>
      <w:r w:rsidR="00984DF5" w:rsidRPr="00C55775">
        <w:rPr>
          <w:rFonts w:ascii="Times New Roman" w:eastAsia="Times New Roman" w:hAnsi="Times New Roman"/>
          <w:sz w:val="24"/>
          <w:szCs w:val="24"/>
          <w:lang w:eastAsia="fr-FR"/>
        </w:rPr>
        <w:t xml:space="preserve"> d’observation</w:t>
      </w:r>
      <w:r w:rsidR="00B26E46" w:rsidRPr="00C55775">
        <w:rPr>
          <w:rFonts w:ascii="Times New Roman" w:eastAsia="Times New Roman" w:hAnsi="Times New Roman"/>
          <w:sz w:val="24"/>
          <w:szCs w:val="24"/>
          <w:lang w:eastAsia="fr-FR"/>
        </w:rPr>
        <w:t xml:space="preserve">, un premier point de </w:t>
      </w:r>
      <w:r w:rsidR="00B26E46" w:rsidRPr="00C55775">
        <w:rPr>
          <w:rFonts w:ascii="Times New Roman" w:eastAsia="Times New Roman" w:hAnsi="Times New Roman"/>
          <w:sz w:val="24"/>
          <w:szCs w:val="24"/>
          <w:lang w:eastAsia="fr-FR"/>
        </w:rPr>
        <w:lastRenderedPageBreak/>
        <w:t>définition suivi de la description du cadre légal de l’observation et de l’observateur</w:t>
      </w:r>
      <w:r w:rsidR="00984DF5" w:rsidRPr="00C55775">
        <w:rPr>
          <w:rFonts w:ascii="Times New Roman" w:eastAsia="Times New Roman" w:hAnsi="Times New Roman"/>
          <w:sz w:val="24"/>
          <w:szCs w:val="24"/>
          <w:lang w:eastAsia="fr-FR"/>
        </w:rPr>
        <w:t xml:space="preserve"> </w:t>
      </w:r>
      <w:r w:rsidR="007F113F" w:rsidRPr="00C55775">
        <w:rPr>
          <w:rFonts w:ascii="Times New Roman" w:eastAsia="Times New Roman" w:hAnsi="Times New Roman"/>
          <w:sz w:val="24"/>
          <w:szCs w:val="24"/>
          <w:lang w:eastAsia="fr-FR"/>
        </w:rPr>
        <w:t xml:space="preserve">a été le </w:t>
      </w:r>
      <w:r w:rsidR="00984DF5" w:rsidRPr="00C55775">
        <w:rPr>
          <w:rFonts w:ascii="Times New Roman" w:eastAsia="Times New Roman" w:hAnsi="Times New Roman"/>
          <w:sz w:val="24"/>
          <w:szCs w:val="24"/>
          <w:lang w:eastAsia="fr-FR"/>
        </w:rPr>
        <w:t>sujet débattu lors de la première journée de cette formation</w:t>
      </w:r>
      <w:r w:rsidR="00B26E46" w:rsidRPr="00C55775">
        <w:rPr>
          <w:rFonts w:ascii="Times New Roman" w:eastAsia="Times New Roman" w:hAnsi="Times New Roman"/>
          <w:sz w:val="24"/>
          <w:szCs w:val="24"/>
          <w:lang w:eastAsia="fr-FR"/>
        </w:rPr>
        <w:t xml:space="preserve">. </w:t>
      </w:r>
      <w:r w:rsidR="007F113F" w:rsidRPr="00C55775">
        <w:rPr>
          <w:rFonts w:ascii="Times New Roman" w:eastAsia="Times New Roman" w:hAnsi="Times New Roman"/>
          <w:sz w:val="24"/>
          <w:szCs w:val="24"/>
          <w:lang w:eastAsia="fr-FR"/>
        </w:rPr>
        <w:t>La deuxième journée a été consacrée à l’</w:t>
      </w:r>
      <w:r w:rsidR="00B26E46" w:rsidRPr="00C55775">
        <w:rPr>
          <w:rFonts w:ascii="Times New Roman" w:eastAsia="Times New Roman" w:hAnsi="Times New Roman"/>
          <w:sz w:val="24"/>
          <w:szCs w:val="24"/>
          <w:lang w:eastAsia="fr-FR"/>
        </w:rPr>
        <w:t>analyse des cas pratiques suivant les notio</w:t>
      </w:r>
      <w:r w:rsidR="007A2CD5" w:rsidRPr="00C55775">
        <w:rPr>
          <w:rFonts w:ascii="Times New Roman" w:eastAsia="Times New Roman" w:hAnsi="Times New Roman"/>
          <w:sz w:val="24"/>
          <w:szCs w:val="24"/>
          <w:lang w:eastAsia="fr-FR"/>
        </w:rPr>
        <w:t>ns qu</w:t>
      </w:r>
      <w:r w:rsidRPr="00C55775">
        <w:rPr>
          <w:rFonts w:ascii="Times New Roman" w:eastAsia="Times New Roman" w:hAnsi="Times New Roman"/>
          <w:sz w:val="24"/>
          <w:szCs w:val="24"/>
          <w:lang w:eastAsia="fr-FR"/>
        </w:rPr>
        <w:t xml:space="preserve">i ont été </w:t>
      </w:r>
      <w:r w:rsidR="007A2CD5" w:rsidRPr="00C55775">
        <w:rPr>
          <w:rFonts w:ascii="Times New Roman" w:eastAsia="Times New Roman" w:hAnsi="Times New Roman"/>
          <w:sz w:val="24"/>
          <w:szCs w:val="24"/>
          <w:lang w:eastAsia="fr-FR"/>
        </w:rPr>
        <w:t xml:space="preserve"> vu la veille </w:t>
      </w:r>
      <w:r w:rsidR="007F113F" w:rsidRPr="00C55775">
        <w:rPr>
          <w:rFonts w:ascii="Times New Roman" w:eastAsia="Times New Roman" w:hAnsi="Times New Roman"/>
          <w:sz w:val="24"/>
          <w:szCs w:val="24"/>
          <w:lang w:eastAsia="fr-FR"/>
        </w:rPr>
        <w:t xml:space="preserve">et </w:t>
      </w:r>
      <w:r w:rsidR="007A2CD5" w:rsidRPr="00C55775">
        <w:rPr>
          <w:rFonts w:ascii="Times New Roman" w:eastAsia="Times New Roman" w:hAnsi="Times New Roman"/>
          <w:sz w:val="24"/>
          <w:szCs w:val="24"/>
          <w:lang w:eastAsia="fr-FR"/>
        </w:rPr>
        <w:t>d’appliquer les connaissances théoriques.</w:t>
      </w:r>
      <w:r w:rsidR="004A7FF3" w:rsidRPr="00C55775">
        <w:rPr>
          <w:rFonts w:ascii="Times New Roman" w:eastAsia="Times New Roman" w:hAnsi="Times New Roman"/>
          <w:sz w:val="24"/>
          <w:szCs w:val="24"/>
          <w:lang w:eastAsia="fr-FR"/>
        </w:rPr>
        <w:t xml:space="preserve"> Cette formation a </w:t>
      </w:r>
      <w:r w:rsidR="007F113F" w:rsidRPr="00C55775">
        <w:rPr>
          <w:rFonts w:ascii="Times New Roman" w:eastAsia="Times New Roman" w:hAnsi="Times New Roman"/>
          <w:sz w:val="24"/>
          <w:szCs w:val="24"/>
          <w:lang w:eastAsia="fr-FR"/>
        </w:rPr>
        <w:t>apporté aux participants</w:t>
      </w:r>
      <w:r w:rsidR="004A7FF3" w:rsidRPr="00C55775">
        <w:rPr>
          <w:rFonts w:ascii="Times New Roman" w:eastAsia="Times New Roman" w:hAnsi="Times New Roman"/>
          <w:sz w:val="24"/>
          <w:szCs w:val="24"/>
          <w:lang w:eastAsia="fr-FR"/>
        </w:rPr>
        <w:t xml:space="preserve"> une meilleure compréhension de ces enjeux </w:t>
      </w:r>
      <w:r w:rsidR="007F113F" w:rsidRPr="00C55775">
        <w:rPr>
          <w:rFonts w:ascii="Times New Roman" w:eastAsia="Times New Roman" w:hAnsi="Times New Roman"/>
          <w:sz w:val="24"/>
          <w:szCs w:val="24"/>
          <w:lang w:eastAsia="fr-FR"/>
        </w:rPr>
        <w:t xml:space="preserve">d’observation </w:t>
      </w:r>
      <w:r w:rsidR="004A7FF3" w:rsidRPr="00C55775">
        <w:rPr>
          <w:rFonts w:ascii="Times New Roman" w:eastAsia="Times New Roman" w:hAnsi="Times New Roman"/>
          <w:sz w:val="24"/>
          <w:szCs w:val="24"/>
          <w:lang w:eastAsia="fr-FR"/>
        </w:rPr>
        <w:t xml:space="preserve">et une vision plus large et globale </w:t>
      </w:r>
      <w:r w:rsidR="00203474" w:rsidRPr="00C55775">
        <w:rPr>
          <w:rFonts w:ascii="Times New Roman" w:eastAsia="Times New Roman" w:hAnsi="Times New Roman"/>
          <w:sz w:val="24"/>
          <w:szCs w:val="24"/>
          <w:lang w:eastAsia="fr-FR"/>
        </w:rPr>
        <w:t xml:space="preserve">de la répression </w:t>
      </w:r>
      <w:r w:rsidR="004A7FF3" w:rsidRPr="00C55775">
        <w:rPr>
          <w:rFonts w:ascii="Times New Roman" w:eastAsia="Times New Roman" w:hAnsi="Times New Roman"/>
          <w:sz w:val="24"/>
          <w:szCs w:val="24"/>
          <w:lang w:eastAsia="fr-FR"/>
        </w:rPr>
        <w:t xml:space="preserve">que rencontre les défenseurs et défenseuses des droits </w:t>
      </w:r>
      <w:r w:rsidRPr="00C55775">
        <w:rPr>
          <w:rFonts w:ascii="Times New Roman" w:eastAsia="Times New Roman" w:hAnsi="Times New Roman"/>
          <w:sz w:val="24"/>
          <w:szCs w:val="24"/>
          <w:lang w:eastAsia="fr-FR"/>
        </w:rPr>
        <w:t>de l’Homme</w:t>
      </w:r>
      <w:r w:rsidR="004A7FF3" w:rsidRPr="00C55775">
        <w:rPr>
          <w:rFonts w:ascii="Times New Roman" w:eastAsia="Times New Roman" w:hAnsi="Times New Roman"/>
          <w:sz w:val="24"/>
          <w:szCs w:val="24"/>
          <w:lang w:eastAsia="fr-FR"/>
        </w:rPr>
        <w:t xml:space="preserve"> avec </w:t>
      </w:r>
      <w:r w:rsidRPr="00C55775">
        <w:rPr>
          <w:rFonts w:ascii="Times New Roman" w:eastAsia="Times New Roman" w:hAnsi="Times New Roman"/>
          <w:sz w:val="24"/>
          <w:szCs w:val="24"/>
          <w:lang w:eastAsia="fr-FR"/>
        </w:rPr>
        <w:t xml:space="preserve">lesquels </w:t>
      </w:r>
      <w:r w:rsidR="00A4133F" w:rsidRPr="00C55775">
        <w:rPr>
          <w:rFonts w:ascii="Times New Roman" w:eastAsia="Times New Roman" w:hAnsi="Times New Roman"/>
          <w:sz w:val="24"/>
          <w:szCs w:val="24"/>
          <w:lang w:eastAsia="fr-FR"/>
        </w:rPr>
        <w:t>le CFDA</w:t>
      </w:r>
      <w:r w:rsidRPr="00C55775">
        <w:rPr>
          <w:rFonts w:ascii="Times New Roman" w:eastAsia="Times New Roman" w:hAnsi="Times New Roman"/>
          <w:sz w:val="24"/>
          <w:szCs w:val="24"/>
          <w:lang w:eastAsia="fr-FR"/>
        </w:rPr>
        <w:t xml:space="preserve"> partage les mêmes valeurs</w:t>
      </w:r>
      <w:r w:rsidR="00A4133F" w:rsidRPr="00C55775">
        <w:rPr>
          <w:rFonts w:ascii="Times New Roman" w:eastAsia="Times New Roman" w:hAnsi="Times New Roman"/>
          <w:sz w:val="24"/>
          <w:szCs w:val="24"/>
          <w:lang w:eastAsia="fr-FR"/>
        </w:rPr>
        <w:t>.</w:t>
      </w:r>
    </w:p>
    <w:p w14:paraId="74B3560B" w14:textId="75A8EE89" w:rsidR="00480C5C" w:rsidRPr="00C55775" w:rsidRDefault="00B26E46" w:rsidP="00A71BE6">
      <w:pPr>
        <w:spacing w:before="240" w:after="0" w:line="360" w:lineRule="auto"/>
        <w:jc w:val="center"/>
        <w:rPr>
          <w:rFonts w:ascii="Times New Roman" w:eastAsia="Times New Roman" w:hAnsi="Times New Roman"/>
          <w:b/>
          <w:bCs/>
          <w:sz w:val="26"/>
          <w:szCs w:val="26"/>
          <w:lang w:eastAsia="fr-FR"/>
        </w:rPr>
      </w:pPr>
      <w:r w:rsidRPr="00C55775">
        <w:rPr>
          <w:rFonts w:ascii="Times New Roman" w:eastAsia="Times New Roman" w:hAnsi="Times New Roman"/>
          <w:b/>
          <w:bCs/>
          <w:sz w:val="26"/>
          <w:szCs w:val="26"/>
          <w:lang w:eastAsia="fr-FR"/>
        </w:rPr>
        <w:t xml:space="preserve">Rencontre </w:t>
      </w:r>
      <w:r w:rsidR="00921D71" w:rsidRPr="00C55775">
        <w:rPr>
          <w:rFonts w:ascii="Times New Roman" w:eastAsia="Times New Roman" w:hAnsi="Times New Roman"/>
          <w:b/>
          <w:bCs/>
          <w:sz w:val="26"/>
          <w:szCs w:val="26"/>
          <w:lang w:eastAsia="fr-FR"/>
        </w:rPr>
        <w:t>de la société civile algérienne</w:t>
      </w:r>
    </w:p>
    <w:p w14:paraId="54383374" w14:textId="0B33D467" w:rsidR="00F81A76" w:rsidRPr="00C55775" w:rsidRDefault="00B26E46" w:rsidP="00A71BE6">
      <w:pPr>
        <w:spacing w:before="240" w:after="0" w:line="360" w:lineRule="auto"/>
        <w:jc w:val="both"/>
        <w:rPr>
          <w:rFonts w:ascii="Times New Roman" w:eastAsia="Times New Roman" w:hAnsi="Times New Roman"/>
          <w:sz w:val="24"/>
          <w:szCs w:val="24"/>
          <w:lang w:eastAsia="fr-FR"/>
        </w:rPr>
      </w:pPr>
      <w:r w:rsidRPr="00C55775">
        <w:rPr>
          <w:rFonts w:ascii="Times New Roman" w:eastAsia="Times New Roman" w:hAnsi="Times New Roman"/>
          <w:sz w:val="24"/>
          <w:szCs w:val="24"/>
          <w:lang w:eastAsia="fr-FR"/>
        </w:rPr>
        <w:t>Le 11 et 12 février</w:t>
      </w:r>
      <w:r w:rsidR="008454FB" w:rsidRPr="00C55775">
        <w:rPr>
          <w:rFonts w:ascii="Times New Roman" w:eastAsia="Times New Roman" w:hAnsi="Times New Roman"/>
          <w:sz w:val="24"/>
          <w:szCs w:val="24"/>
          <w:lang w:eastAsia="fr-FR"/>
        </w:rPr>
        <w:t xml:space="preserve"> 2022</w:t>
      </w:r>
      <w:r w:rsidRPr="00C55775">
        <w:rPr>
          <w:rFonts w:ascii="Times New Roman" w:eastAsia="Times New Roman" w:hAnsi="Times New Roman"/>
          <w:sz w:val="24"/>
          <w:szCs w:val="24"/>
          <w:lang w:eastAsia="fr-FR"/>
        </w:rPr>
        <w:t xml:space="preserve">, le CFDA a participé à </w:t>
      </w:r>
      <w:r w:rsidR="00921D71" w:rsidRPr="00C55775">
        <w:rPr>
          <w:rFonts w:ascii="Times New Roman" w:eastAsia="Times New Roman" w:hAnsi="Times New Roman"/>
          <w:sz w:val="24"/>
          <w:szCs w:val="24"/>
          <w:lang w:eastAsia="fr-FR"/>
        </w:rPr>
        <w:t>c</w:t>
      </w:r>
      <w:r w:rsidR="00306569">
        <w:rPr>
          <w:rFonts w:ascii="Times New Roman" w:eastAsia="Times New Roman" w:hAnsi="Times New Roman"/>
          <w:sz w:val="24"/>
          <w:szCs w:val="24"/>
          <w:lang w:eastAsia="fr-FR"/>
        </w:rPr>
        <w:t>ette rencontre initiée par EuroM</w:t>
      </w:r>
      <w:r w:rsidR="00921D71" w:rsidRPr="00C55775">
        <w:rPr>
          <w:rFonts w:ascii="Times New Roman" w:eastAsia="Times New Roman" w:hAnsi="Times New Roman"/>
          <w:sz w:val="24"/>
          <w:szCs w:val="24"/>
          <w:lang w:eastAsia="fr-FR"/>
        </w:rPr>
        <w:t xml:space="preserve">ed Droit </w:t>
      </w:r>
      <w:r w:rsidR="00C55775" w:rsidRPr="00C55775">
        <w:rPr>
          <w:rFonts w:ascii="Times New Roman" w:eastAsia="Times New Roman" w:hAnsi="Times New Roman"/>
          <w:sz w:val="24"/>
          <w:szCs w:val="24"/>
          <w:lang w:eastAsia="fr-FR"/>
        </w:rPr>
        <w:t xml:space="preserve">et qui </w:t>
      </w:r>
      <w:r w:rsidRPr="00C55775">
        <w:rPr>
          <w:rFonts w:ascii="Times New Roman" w:eastAsia="Times New Roman" w:hAnsi="Times New Roman"/>
          <w:sz w:val="24"/>
          <w:szCs w:val="24"/>
          <w:lang w:eastAsia="fr-FR"/>
        </w:rPr>
        <w:t xml:space="preserve">réunissait des associations, syndicats, ONG </w:t>
      </w:r>
      <w:r w:rsidR="00960DB4" w:rsidRPr="00C55775">
        <w:rPr>
          <w:rFonts w:ascii="Times New Roman" w:eastAsia="Times New Roman" w:hAnsi="Times New Roman"/>
          <w:sz w:val="24"/>
          <w:szCs w:val="24"/>
          <w:lang w:eastAsia="fr-FR"/>
        </w:rPr>
        <w:t>œuvrant dans le domaine</w:t>
      </w:r>
      <w:r w:rsidRPr="00C55775">
        <w:rPr>
          <w:rFonts w:ascii="Times New Roman" w:eastAsia="Times New Roman" w:hAnsi="Times New Roman"/>
          <w:sz w:val="24"/>
          <w:szCs w:val="24"/>
          <w:lang w:eastAsia="fr-FR"/>
        </w:rPr>
        <w:t xml:space="preserve"> des droits </w:t>
      </w:r>
      <w:r w:rsidR="00960DB4" w:rsidRPr="00C55775">
        <w:rPr>
          <w:rFonts w:ascii="Times New Roman" w:eastAsia="Times New Roman" w:hAnsi="Times New Roman"/>
          <w:sz w:val="24"/>
          <w:szCs w:val="24"/>
          <w:lang w:eastAsia="fr-FR"/>
        </w:rPr>
        <w:t>de l’Homme</w:t>
      </w:r>
      <w:r w:rsidRPr="00C55775">
        <w:rPr>
          <w:rFonts w:ascii="Times New Roman" w:eastAsia="Times New Roman" w:hAnsi="Times New Roman"/>
          <w:sz w:val="24"/>
          <w:szCs w:val="24"/>
          <w:lang w:eastAsia="fr-FR"/>
        </w:rPr>
        <w:t xml:space="preserve"> en Algéri</w:t>
      </w:r>
      <w:r w:rsidR="00C55775" w:rsidRPr="00C55775">
        <w:rPr>
          <w:rFonts w:ascii="Times New Roman" w:eastAsia="Times New Roman" w:hAnsi="Times New Roman"/>
          <w:sz w:val="24"/>
          <w:szCs w:val="24"/>
          <w:lang w:eastAsia="fr-FR"/>
        </w:rPr>
        <w:t>e</w:t>
      </w:r>
      <w:r w:rsidRPr="00C55775">
        <w:rPr>
          <w:rFonts w:ascii="Times New Roman" w:eastAsia="Times New Roman" w:hAnsi="Times New Roman"/>
          <w:sz w:val="24"/>
          <w:szCs w:val="24"/>
          <w:lang w:eastAsia="fr-FR"/>
        </w:rPr>
        <w:t xml:space="preserve"> a eu lieu en </w:t>
      </w:r>
      <w:r w:rsidR="00960DB4" w:rsidRPr="00C55775">
        <w:rPr>
          <w:rFonts w:ascii="Times New Roman" w:eastAsia="Times New Roman" w:hAnsi="Times New Roman"/>
          <w:sz w:val="24"/>
          <w:szCs w:val="24"/>
          <w:lang w:eastAsia="fr-FR"/>
        </w:rPr>
        <w:t>hybride :</w:t>
      </w:r>
      <w:r w:rsidRPr="00C55775">
        <w:rPr>
          <w:rFonts w:ascii="Times New Roman" w:eastAsia="Times New Roman" w:hAnsi="Times New Roman"/>
          <w:sz w:val="24"/>
          <w:szCs w:val="24"/>
          <w:lang w:eastAsia="fr-FR"/>
        </w:rPr>
        <w:t xml:space="preserve"> en présentiel à Paris et en distanciel pour les personnes n’ayant pas pu </w:t>
      </w:r>
      <w:r w:rsidR="00960DB4" w:rsidRPr="00C55775">
        <w:rPr>
          <w:rFonts w:ascii="Times New Roman" w:eastAsia="Times New Roman" w:hAnsi="Times New Roman"/>
          <w:sz w:val="24"/>
          <w:szCs w:val="24"/>
          <w:lang w:eastAsia="fr-FR"/>
        </w:rPr>
        <w:t>faire le</w:t>
      </w:r>
      <w:r w:rsidRPr="00C55775">
        <w:rPr>
          <w:rFonts w:ascii="Times New Roman" w:eastAsia="Times New Roman" w:hAnsi="Times New Roman"/>
          <w:sz w:val="24"/>
          <w:szCs w:val="24"/>
          <w:lang w:eastAsia="fr-FR"/>
        </w:rPr>
        <w:t xml:space="preserve"> déplace</w:t>
      </w:r>
      <w:r w:rsidR="00960DB4" w:rsidRPr="00C55775">
        <w:rPr>
          <w:rFonts w:ascii="Times New Roman" w:eastAsia="Times New Roman" w:hAnsi="Times New Roman"/>
          <w:sz w:val="24"/>
          <w:szCs w:val="24"/>
          <w:lang w:eastAsia="fr-FR"/>
        </w:rPr>
        <w:t>ment</w:t>
      </w:r>
      <w:r w:rsidRPr="00C55775">
        <w:rPr>
          <w:rFonts w:ascii="Times New Roman" w:eastAsia="Times New Roman" w:hAnsi="Times New Roman"/>
          <w:sz w:val="24"/>
          <w:szCs w:val="24"/>
          <w:lang w:eastAsia="fr-FR"/>
        </w:rPr>
        <w:t xml:space="preserve">. L’ordre du jour de cette rencontre était de débattre sur la situation dramatique des droits </w:t>
      </w:r>
      <w:r w:rsidR="00C55775" w:rsidRPr="00C55775">
        <w:rPr>
          <w:rFonts w:ascii="Times New Roman" w:eastAsia="Times New Roman" w:hAnsi="Times New Roman"/>
          <w:sz w:val="24"/>
          <w:szCs w:val="24"/>
          <w:lang w:eastAsia="fr-FR"/>
        </w:rPr>
        <w:t>de l’Homme en Algérie</w:t>
      </w:r>
      <w:r w:rsidRPr="00C55775">
        <w:rPr>
          <w:rFonts w:ascii="Times New Roman" w:eastAsia="Times New Roman" w:hAnsi="Times New Roman"/>
          <w:sz w:val="24"/>
          <w:szCs w:val="24"/>
          <w:lang w:eastAsia="fr-FR"/>
        </w:rPr>
        <w:t xml:space="preserve"> notamment en ce qui concerne la liberté d’expression, la liberté d'association ou encore le droit des femmes. EuroMed souhaitait réunir les membres et partenaires du réseau sur l’Algérie à travers une discussion exhaustive des différentes thématiques pour identifier et explorer les différents domaines d'intervention, en fonction des priorités actuelles des pays cibles potentielles à des mission de plaidoyer, d’une part, et consolider et relancer les initiatives conjointes dans la période à venir, d’autre part. Le but global étant de discuter et de valider un plan d’action à mettre en place. </w:t>
      </w:r>
      <w:r w:rsidRPr="00C55775">
        <w:rPr>
          <w:rFonts w:ascii="Times New Roman" w:eastAsia="Times New Roman" w:hAnsi="Times New Roman"/>
          <w:sz w:val="24"/>
          <w:szCs w:val="24"/>
          <w:lang w:eastAsia="fr-FR"/>
        </w:rPr>
        <w:lastRenderedPageBreak/>
        <w:t>Pour cela, plusieurs sujets ont été abordés et débattues entre les représentant.es de chaque association. A la fin de ces deux jours, des résolutions ont été prises et une déclaration conjointe sur les grévistes de la faim et les détenus d’opinion avec les participant.es a été réalisée.</w:t>
      </w:r>
    </w:p>
    <w:p w14:paraId="1C832B30" w14:textId="40E3FB8E" w:rsidR="00480C5C" w:rsidRPr="00C55775" w:rsidRDefault="00F81A76" w:rsidP="00A71BE6">
      <w:pPr>
        <w:spacing w:before="240" w:after="0" w:line="360" w:lineRule="auto"/>
        <w:jc w:val="center"/>
        <w:rPr>
          <w:rFonts w:ascii="Times New Roman" w:eastAsia="Times New Roman" w:hAnsi="Times New Roman"/>
          <w:sz w:val="26"/>
          <w:szCs w:val="26"/>
          <w:lang w:eastAsia="fr-FR"/>
        </w:rPr>
      </w:pPr>
      <w:r w:rsidRPr="00C55775">
        <w:rPr>
          <w:rFonts w:ascii="Times New Roman" w:eastAsia="Times New Roman" w:hAnsi="Times New Roman"/>
          <w:b/>
          <w:bCs/>
          <w:sz w:val="26"/>
          <w:szCs w:val="26"/>
          <w:lang w:eastAsia="fr-FR"/>
        </w:rPr>
        <w:t xml:space="preserve">Le CFDA </w:t>
      </w:r>
      <w:r w:rsidR="00B26E46" w:rsidRPr="00C55775">
        <w:rPr>
          <w:rFonts w:ascii="Times New Roman" w:eastAsia="Times New Roman" w:hAnsi="Times New Roman"/>
          <w:b/>
          <w:bCs/>
          <w:sz w:val="26"/>
          <w:szCs w:val="26"/>
          <w:lang w:eastAsia="fr-FR"/>
        </w:rPr>
        <w:t xml:space="preserve">rejoint la </w:t>
      </w:r>
      <w:r w:rsidR="00A71BE6">
        <w:rPr>
          <w:rFonts w:ascii="Times New Roman" w:eastAsia="Times New Roman" w:hAnsi="Times New Roman"/>
          <w:b/>
          <w:bCs/>
          <w:sz w:val="26"/>
          <w:szCs w:val="26"/>
          <w:lang w:eastAsia="fr-FR"/>
        </w:rPr>
        <w:t>C</w:t>
      </w:r>
      <w:r w:rsidR="00B26E46" w:rsidRPr="00C55775">
        <w:rPr>
          <w:rFonts w:ascii="Times New Roman" w:eastAsia="Times New Roman" w:hAnsi="Times New Roman"/>
          <w:b/>
          <w:bCs/>
          <w:sz w:val="26"/>
          <w:szCs w:val="26"/>
          <w:lang w:eastAsia="fr-FR"/>
        </w:rPr>
        <w:t>oalition Sites of Conscience</w:t>
      </w:r>
    </w:p>
    <w:p w14:paraId="338A7EDB" w14:textId="05F9E9BC" w:rsidR="00B26E46" w:rsidRPr="00C55775" w:rsidRDefault="00921D71" w:rsidP="00A71BE6">
      <w:pPr>
        <w:spacing w:before="240" w:after="0" w:line="360" w:lineRule="auto"/>
        <w:jc w:val="both"/>
        <w:rPr>
          <w:rFonts w:ascii="Times New Roman" w:eastAsia="Times New Roman" w:hAnsi="Times New Roman"/>
          <w:sz w:val="24"/>
          <w:szCs w:val="24"/>
          <w:lang w:eastAsia="fr-FR"/>
        </w:rPr>
      </w:pPr>
      <w:r w:rsidRPr="00C55775">
        <w:rPr>
          <w:rFonts w:ascii="Times New Roman" w:eastAsia="Times New Roman" w:hAnsi="Times New Roman"/>
          <w:sz w:val="24"/>
          <w:szCs w:val="24"/>
          <w:lang w:eastAsia="fr-FR"/>
        </w:rPr>
        <w:t>La C</w:t>
      </w:r>
      <w:r w:rsidR="00B26E46" w:rsidRPr="00C55775">
        <w:rPr>
          <w:rFonts w:ascii="Times New Roman" w:eastAsia="Times New Roman" w:hAnsi="Times New Roman"/>
          <w:sz w:val="24"/>
          <w:szCs w:val="24"/>
          <w:lang w:eastAsia="fr-FR"/>
        </w:rPr>
        <w:t xml:space="preserve">oalition Sites of Conscience </w:t>
      </w:r>
      <w:r w:rsidRPr="00C55775">
        <w:rPr>
          <w:rFonts w:ascii="Times New Roman" w:eastAsia="Times New Roman" w:hAnsi="Times New Roman"/>
          <w:sz w:val="24"/>
          <w:szCs w:val="24"/>
          <w:lang w:eastAsia="fr-FR"/>
        </w:rPr>
        <w:t xml:space="preserve">est une ONG </w:t>
      </w:r>
      <w:r w:rsidR="00B26E46" w:rsidRPr="00C55775">
        <w:rPr>
          <w:rFonts w:ascii="Times New Roman" w:eastAsia="Times New Roman" w:hAnsi="Times New Roman"/>
          <w:sz w:val="24"/>
          <w:szCs w:val="24"/>
          <w:lang w:eastAsia="fr-FR"/>
        </w:rPr>
        <w:t xml:space="preserve">qui regroupe plus de 260 associations dans 65 pays et qui travaille sur le devoir de mémoire à travers différentes actions telles que des missions de plaidoyer ou encore des formations pour ses membres. </w:t>
      </w:r>
      <w:r w:rsidRPr="00C55775">
        <w:rPr>
          <w:rFonts w:ascii="Times New Roman" w:eastAsia="Times New Roman" w:hAnsi="Times New Roman"/>
          <w:sz w:val="24"/>
          <w:szCs w:val="24"/>
          <w:lang w:eastAsia="fr-FR"/>
        </w:rPr>
        <w:t xml:space="preserve">Le CFDA a rejoint cette Coalition et a participé à une réunion en ligne organisée Le 22 février 2022. </w:t>
      </w:r>
      <w:r w:rsidR="00B26E46" w:rsidRPr="00C55775">
        <w:rPr>
          <w:rFonts w:ascii="Times New Roman" w:eastAsia="Times New Roman" w:hAnsi="Times New Roman"/>
          <w:sz w:val="24"/>
          <w:szCs w:val="24"/>
          <w:lang w:eastAsia="fr-FR"/>
        </w:rPr>
        <w:t xml:space="preserve">Cette réunion a permis d’accueillir les nouveaux membres, de se présenter et surtout d’expliquer </w:t>
      </w:r>
      <w:r w:rsidRPr="00C55775">
        <w:rPr>
          <w:rFonts w:ascii="Times New Roman" w:eastAsia="Times New Roman" w:hAnsi="Times New Roman"/>
          <w:sz w:val="24"/>
          <w:szCs w:val="24"/>
          <w:lang w:eastAsia="fr-FR"/>
        </w:rPr>
        <w:t>leur</w:t>
      </w:r>
      <w:r w:rsidR="00B26E46" w:rsidRPr="00C55775">
        <w:rPr>
          <w:rFonts w:ascii="Times New Roman" w:eastAsia="Times New Roman" w:hAnsi="Times New Roman"/>
          <w:sz w:val="24"/>
          <w:szCs w:val="24"/>
          <w:lang w:eastAsia="fr-FR"/>
        </w:rPr>
        <w:t xml:space="preserve">s attentes en rejoignant cette </w:t>
      </w:r>
      <w:r w:rsidRPr="00C55775">
        <w:rPr>
          <w:rFonts w:ascii="Times New Roman" w:eastAsia="Times New Roman" w:hAnsi="Times New Roman"/>
          <w:sz w:val="24"/>
          <w:szCs w:val="24"/>
          <w:lang w:eastAsia="fr-FR"/>
        </w:rPr>
        <w:t>C</w:t>
      </w:r>
      <w:r w:rsidR="00B26E46" w:rsidRPr="00C55775">
        <w:rPr>
          <w:rFonts w:ascii="Times New Roman" w:eastAsia="Times New Roman" w:hAnsi="Times New Roman"/>
          <w:sz w:val="24"/>
          <w:szCs w:val="24"/>
          <w:lang w:eastAsia="fr-FR"/>
        </w:rPr>
        <w:t>oalition.</w:t>
      </w:r>
      <w:r w:rsidR="004A7FF3" w:rsidRPr="00C55775">
        <w:rPr>
          <w:rFonts w:ascii="Times New Roman" w:eastAsia="Times New Roman" w:hAnsi="Times New Roman"/>
          <w:sz w:val="24"/>
          <w:szCs w:val="24"/>
          <w:lang w:eastAsia="fr-FR"/>
        </w:rPr>
        <w:t xml:space="preserve"> Dès lors, </w:t>
      </w:r>
      <w:r w:rsidRPr="00C55775">
        <w:rPr>
          <w:rFonts w:ascii="Times New Roman" w:eastAsia="Times New Roman" w:hAnsi="Times New Roman"/>
          <w:sz w:val="24"/>
          <w:szCs w:val="24"/>
          <w:lang w:eastAsia="fr-FR"/>
        </w:rPr>
        <w:t>le CFDA participe</w:t>
      </w:r>
      <w:r w:rsidR="004A7FF3" w:rsidRPr="00C55775">
        <w:rPr>
          <w:rFonts w:ascii="Times New Roman" w:eastAsia="Times New Roman" w:hAnsi="Times New Roman"/>
          <w:sz w:val="24"/>
          <w:szCs w:val="24"/>
          <w:lang w:eastAsia="fr-FR"/>
        </w:rPr>
        <w:t xml:space="preserve"> activement aux activités</w:t>
      </w:r>
      <w:r w:rsidRPr="00C55775">
        <w:rPr>
          <w:rFonts w:ascii="Times New Roman" w:eastAsia="Times New Roman" w:hAnsi="Times New Roman"/>
          <w:sz w:val="24"/>
          <w:szCs w:val="24"/>
          <w:lang w:eastAsia="fr-FR"/>
        </w:rPr>
        <w:t xml:space="preserve"> de cette dernière.</w:t>
      </w:r>
    </w:p>
    <w:p w14:paraId="6331561F" w14:textId="551742FF" w:rsidR="00B26E46" w:rsidRPr="00C55775" w:rsidRDefault="007E03D6" w:rsidP="00A71BE6">
      <w:pPr>
        <w:spacing w:before="240" w:after="0" w:line="360" w:lineRule="auto"/>
        <w:jc w:val="center"/>
        <w:rPr>
          <w:rFonts w:ascii="Times New Roman" w:eastAsia="Times New Roman" w:hAnsi="Times New Roman"/>
          <w:b/>
          <w:bCs/>
          <w:sz w:val="26"/>
          <w:szCs w:val="26"/>
          <w:lang w:eastAsia="fr-FR"/>
        </w:rPr>
      </w:pPr>
      <w:r w:rsidRPr="00C55775">
        <w:rPr>
          <w:rFonts w:ascii="Times New Roman" w:eastAsia="Times New Roman" w:hAnsi="Times New Roman"/>
          <w:b/>
          <w:bCs/>
          <w:sz w:val="26"/>
          <w:szCs w:val="26"/>
          <w:lang w:eastAsia="fr-FR"/>
        </w:rPr>
        <w:t>A</w:t>
      </w:r>
      <w:r w:rsidR="00B26E46" w:rsidRPr="00C55775">
        <w:rPr>
          <w:rFonts w:ascii="Times New Roman" w:eastAsia="Times New Roman" w:hAnsi="Times New Roman"/>
          <w:b/>
          <w:bCs/>
          <w:sz w:val="26"/>
          <w:szCs w:val="26"/>
          <w:lang w:eastAsia="fr-FR"/>
        </w:rPr>
        <w:t>rrestation de Zaki Hannache</w:t>
      </w:r>
      <w:r w:rsidR="00C55775" w:rsidRPr="00C55775">
        <w:rPr>
          <w:rFonts w:ascii="Times New Roman" w:eastAsia="Times New Roman" w:hAnsi="Times New Roman"/>
          <w:b/>
          <w:bCs/>
          <w:sz w:val="26"/>
          <w:szCs w:val="26"/>
          <w:lang w:eastAsia="fr-FR"/>
        </w:rPr>
        <w:t> : la répression continue</w:t>
      </w:r>
    </w:p>
    <w:p w14:paraId="76C1D6CC" w14:textId="77777777" w:rsidR="00480C5C" w:rsidRPr="00C55775" w:rsidRDefault="00480C5C" w:rsidP="00A71BE6">
      <w:pPr>
        <w:spacing w:before="240" w:after="0" w:line="360" w:lineRule="auto"/>
        <w:jc w:val="center"/>
        <w:rPr>
          <w:rFonts w:ascii="Times New Roman" w:eastAsia="Times New Roman" w:hAnsi="Times New Roman"/>
          <w:sz w:val="24"/>
          <w:szCs w:val="24"/>
          <w:lang w:eastAsia="fr-FR"/>
        </w:rPr>
      </w:pPr>
      <w:r w:rsidRPr="00C55775">
        <w:rPr>
          <w:rFonts w:ascii="Times New Roman" w:eastAsia="Times New Roman" w:hAnsi="Times New Roman"/>
          <w:noProof/>
          <w:sz w:val="24"/>
          <w:szCs w:val="24"/>
          <w:lang w:eastAsia="fr-FR"/>
        </w:rPr>
        <w:drawing>
          <wp:inline distT="0" distB="0" distL="0" distR="0" wp14:anchorId="75706C46" wp14:editId="6657A384">
            <wp:extent cx="2704442" cy="2190750"/>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zaki.jpg"/>
                    <pic:cNvPicPr/>
                  </pic:nvPicPr>
                  <pic:blipFill>
                    <a:blip r:embed="rId13">
                      <a:extLst>
                        <a:ext uri="{28A0092B-C50C-407E-A947-70E740481C1C}">
                          <a14:useLocalDpi xmlns:a14="http://schemas.microsoft.com/office/drawing/2010/main" val="0"/>
                        </a:ext>
                      </a:extLst>
                    </a:blip>
                    <a:stretch>
                      <a:fillRect/>
                    </a:stretch>
                  </pic:blipFill>
                  <pic:spPr>
                    <a:xfrm>
                      <a:off x="0" y="0"/>
                      <a:ext cx="2734163" cy="2214825"/>
                    </a:xfrm>
                    <a:prstGeom prst="rect">
                      <a:avLst/>
                    </a:prstGeom>
                  </pic:spPr>
                </pic:pic>
              </a:graphicData>
            </a:graphic>
          </wp:inline>
        </w:drawing>
      </w:r>
    </w:p>
    <w:p w14:paraId="055A53C3" w14:textId="77777777" w:rsidR="00B26E46" w:rsidRPr="00C55775" w:rsidRDefault="00B26E46" w:rsidP="00A71BE6">
      <w:pPr>
        <w:spacing w:after="0" w:line="360" w:lineRule="auto"/>
        <w:rPr>
          <w:rFonts w:ascii="Times New Roman" w:eastAsia="Times New Roman" w:hAnsi="Times New Roman"/>
          <w:sz w:val="24"/>
          <w:szCs w:val="24"/>
          <w:lang w:eastAsia="fr-FR"/>
        </w:rPr>
      </w:pPr>
    </w:p>
    <w:p w14:paraId="40555462" w14:textId="4876492C" w:rsidR="00C55775" w:rsidRPr="00A71BE6" w:rsidRDefault="00B26E46" w:rsidP="00A71BE6">
      <w:pPr>
        <w:spacing w:after="0" w:line="360" w:lineRule="auto"/>
        <w:jc w:val="both"/>
        <w:rPr>
          <w:rFonts w:ascii="Times New Roman" w:eastAsia="Times New Roman" w:hAnsi="Times New Roman"/>
          <w:sz w:val="24"/>
          <w:szCs w:val="24"/>
          <w:lang w:eastAsia="fr-FR"/>
        </w:rPr>
      </w:pPr>
      <w:r w:rsidRPr="00C55775">
        <w:rPr>
          <w:rFonts w:ascii="Times New Roman" w:eastAsia="Times New Roman" w:hAnsi="Times New Roman"/>
          <w:sz w:val="24"/>
          <w:szCs w:val="24"/>
          <w:lang w:eastAsia="fr-FR"/>
        </w:rPr>
        <w:lastRenderedPageBreak/>
        <w:t>Zaki Hannache</w:t>
      </w:r>
      <w:r w:rsidR="00B56D67" w:rsidRPr="00C55775">
        <w:rPr>
          <w:rFonts w:ascii="Times New Roman" w:eastAsia="Times New Roman" w:hAnsi="Times New Roman"/>
          <w:sz w:val="24"/>
          <w:szCs w:val="24"/>
          <w:lang w:eastAsia="fr-FR"/>
        </w:rPr>
        <w:t>,</w:t>
      </w:r>
      <w:r w:rsidRPr="00C55775">
        <w:rPr>
          <w:rFonts w:ascii="Times New Roman" w:eastAsia="Times New Roman" w:hAnsi="Times New Roman"/>
          <w:sz w:val="24"/>
          <w:szCs w:val="24"/>
          <w:lang w:eastAsia="fr-FR"/>
        </w:rPr>
        <w:t xml:space="preserve"> militant, lanceur d’alerte</w:t>
      </w:r>
      <w:r w:rsidR="00B56D67" w:rsidRPr="00C55775">
        <w:rPr>
          <w:rFonts w:ascii="Times New Roman" w:eastAsia="Times New Roman" w:hAnsi="Times New Roman"/>
          <w:sz w:val="24"/>
          <w:szCs w:val="24"/>
          <w:lang w:eastAsia="fr-FR"/>
        </w:rPr>
        <w:t>,</w:t>
      </w:r>
      <w:r w:rsidRPr="00C55775">
        <w:rPr>
          <w:rFonts w:ascii="Times New Roman" w:eastAsia="Times New Roman" w:hAnsi="Times New Roman"/>
          <w:sz w:val="24"/>
          <w:szCs w:val="24"/>
          <w:lang w:eastAsia="fr-FR"/>
        </w:rPr>
        <w:t xml:space="preserve"> documente les arrestations, les procès et les conditions de détention des opposants au régime en place, </w:t>
      </w:r>
      <w:r w:rsidR="007E03D6" w:rsidRPr="00C55775">
        <w:rPr>
          <w:rFonts w:ascii="Times New Roman" w:eastAsia="Times New Roman" w:hAnsi="Times New Roman"/>
          <w:sz w:val="24"/>
          <w:szCs w:val="24"/>
          <w:lang w:eastAsia="fr-FR"/>
        </w:rPr>
        <w:t xml:space="preserve">depuis le début du Hirak </w:t>
      </w:r>
      <w:r w:rsidRPr="00C55775">
        <w:rPr>
          <w:rFonts w:ascii="Times New Roman" w:eastAsia="Times New Roman" w:hAnsi="Times New Roman"/>
          <w:sz w:val="24"/>
          <w:szCs w:val="24"/>
          <w:lang w:eastAsia="fr-FR"/>
        </w:rPr>
        <w:t xml:space="preserve">a été placé en garde à vue le vendredi 18 février 2022 puis placé en mandat de dépôt le 24 février 2022. </w:t>
      </w:r>
      <w:r w:rsidR="00B56D67" w:rsidRPr="00C55775">
        <w:rPr>
          <w:rFonts w:ascii="Times New Roman" w:eastAsia="Times New Roman" w:hAnsi="Times New Roman"/>
          <w:sz w:val="24"/>
          <w:szCs w:val="24"/>
          <w:lang w:eastAsia="fr-FR"/>
        </w:rPr>
        <w:t>L</w:t>
      </w:r>
      <w:r w:rsidRPr="00C55775">
        <w:rPr>
          <w:rFonts w:ascii="Times New Roman" w:eastAsia="Times New Roman" w:hAnsi="Times New Roman"/>
          <w:sz w:val="24"/>
          <w:szCs w:val="24"/>
          <w:lang w:eastAsia="fr-FR"/>
        </w:rPr>
        <w:t>e CFDA et Sos Disparus ont publié un communiqué de presse afin d’alerter et d’informer sur la situation des défenseurs et défenseuses des droits</w:t>
      </w:r>
      <w:r w:rsidR="00B56D67" w:rsidRPr="00C55775">
        <w:rPr>
          <w:rFonts w:ascii="Times New Roman" w:eastAsia="Times New Roman" w:hAnsi="Times New Roman"/>
          <w:sz w:val="24"/>
          <w:szCs w:val="24"/>
          <w:lang w:eastAsia="fr-FR"/>
        </w:rPr>
        <w:t xml:space="preserve"> de l’Homme</w:t>
      </w:r>
      <w:r w:rsidRPr="00C55775">
        <w:rPr>
          <w:rFonts w:ascii="Times New Roman" w:eastAsia="Times New Roman" w:hAnsi="Times New Roman"/>
          <w:sz w:val="24"/>
          <w:szCs w:val="24"/>
          <w:lang w:eastAsia="fr-FR"/>
        </w:rPr>
        <w:t xml:space="preserve"> en Algérie. Le nombre de prisonniers et prisonnières d’opinion en Algérie est très inquiétant, avec près de 340 personnes détenues et poursuivies de manière arbitraire sous couvert de “lutte contre le terrorisme” et “préservation de l’unité nationale”, alors que ceux-ci, assoiffés de liberté, n’ont fait que s’exprimer pacifiquement pour l’avènement d’un Etat de droit. Depuis plusieurs mois, le régime d’Abdelmadjid Tebboune a quasiment fermé l’espace public et a recours à des arrestations de masse, de manière systématique, de militant.es du Hirak, d’activistes pacifiques, de défenseurs des droits de l’Homme et de syndicalistes. Alors que différentes organisations de la société civile sont dissoutes ou menacées de l’être et que le pluripartisme semble être de plus en plus remis en question, les autorités algériennes portent très gravement atteinte à la liberté d’expression, à la liberté de conscience, à la liberté d’association ou encore, à la liberté de ne pas subir des traitements inhumains et dégradants.</w:t>
      </w:r>
    </w:p>
    <w:p w14:paraId="1453EC49" w14:textId="1752712B" w:rsidR="00480C5C" w:rsidRPr="00D220D6" w:rsidRDefault="007E03D6" w:rsidP="00A71BE6">
      <w:pPr>
        <w:spacing w:before="240" w:after="0" w:line="360" w:lineRule="auto"/>
        <w:jc w:val="center"/>
        <w:rPr>
          <w:rFonts w:ascii="Times New Roman" w:eastAsia="Times New Roman" w:hAnsi="Times New Roman"/>
          <w:b/>
          <w:bCs/>
          <w:sz w:val="26"/>
          <w:szCs w:val="26"/>
          <w:lang w:eastAsia="fr-FR"/>
        </w:rPr>
      </w:pPr>
      <w:r w:rsidRPr="00C55775">
        <w:rPr>
          <w:rFonts w:ascii="Times New Roman" w:eastAsia="Times New Roman" w:hAnsi="Times New Roman"/>
          <w:b/>
          <w:bCs/>
          <w:sz w:val="26"/>
          <w:szCs w:val="26"/>
          <w:lang w:eastAsia="fr-FR"/>
        </w:rPr>
        <w:t>Le CFDA</w:t>
      </w:r>
      <w:r w:rsidR="00B26E46" w:rsidRPr="00C55775">
        <w:rPr>
          <w:rFonts w:ascii="Times New Roman" w:eastAsia="Times New Roman" w:hAnsi="Times New Roman"/>
          <w:b/>
          <w:bCs/>
          <w:sz w:val="26"/>
          <w:szCs w:val="26"/>
          <w:lang w:eastAsia="fr-FR"/>
        </w:rPr>
        <w:t xml:space="preserve"> à Genève</w:t>
      </w:r>
    </w:p>
    <w:p w14:paraId="689B0BA1" w14:textId="77777777" w:rsidR="00DE36EC" w:rsidRDefault="00DE36EC" w:rsidP="00E57D3C">
      <w:pPr>
        <w:spacing w:before="240" w:after="0" w:line="360" w:lineRule="auto"/>
        <w:jc w:val="center"/>
        <w:rPr>
          <w:rFonts w:ascii="Times New Roman" w:eastAsia="Times New Roman" w:hAnsi="Times New Roman"/>
          <w:sz w:val="24"/>
          <w:szCs w:val="24"/>
          <w:lang w:eastAsia="fr-FR"/>
        </w:rPr>
      </w:pPr>
      <w:r w:rsidRPr="00C55775">
        <w:rPr>
          <w:rFonts w:ascii="Times New Roman" w:eastAsia="Times New Roman" w:hAnsi="Times New Roman"/>
          <w:noProof/>
          <w:sz w:val="24"/>
          <w:szCs w:val="24"/>
          <w:lang w:eastAsia="fr-FR"/>
        </w:rPr>
        <w:lastRenderedPageBreak/>
        <w:drawing>
          <wp:inline distT="0" distB="0" distL="0" distR="0" wp14:anchorId="452D318C" wp14:editId="4CD14FC0">
            <wp:extent cx="2703165" cy="3021496"/>
            <wp:effectExtent l="0" t="0" r="2540" b="7620"/>
            <wp:docPr id="25" name="Picture 25" descr="Une image contenant extérieur, personne, ve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Une image contenant extérieur, personne, vert&#10;&#10;Description générée automatiquemen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68948" cy="3095025"/>
                    </a:xfrm>
                    <a:prstGeom prst="rect">
                      <a:avLst/>
                    </a:prstGeom>
                  </pic:spPr>
                </pic:pic>
              </a:graphicData>
            </a:graphic>
          </wp:inline>
        </w:drawing>
      </w:r>
    </w:p>
    <w:p w14:paraId="76AD1031" w14:textId="1F1A126E" w:rsidR="00DE36EC" w:rsidRPr="00DE36EC" w:rsidRDefault="00B26E46" w:rsidP="00A71BE6">
      <w:pPr>
        <w:spacing w:before="240" w:after="0" w:line="360" w:lineRule="auto"/>
        <w:jc w:val="both"/>
        <w:rPr>
          <w:rFonts w:ascii="Times New Roman" w:eastAsia="Times New Roman" w:hAnsi="Times New Roman"/>
          <w:sz w:val="24"/>
          <w:szCs w:val="24"/>
          <w:lang w:eastAsia="fr-FR"/>
        </w:rPr>
      </w:pPr>
      <w:r w:rsidRPr="00C55775">
        <w:rPr>
          <w:rFonts w:ascii="Times New Roman" w:eastAsia="Times New Roman" w:hAnsi="Times New Roman"/>
          <w:sz w:val="24"/>
          <w:szCs w:val="24"/>
          <w:lang w:eastAsia="fr-FR"/>
        </w:rPr>
        <w:t xml:space="preserve">Durant le mois de février, deux missions de plaidoyer ont été organisées à Genève. Le 25 février 2022 Riposte Internationale, une ONG de défense des droits humains, a organisé un rassemblement devant le palais des </w:t>
      </w:r>
      <w:r w:rsidR="00B56D67" w:rsidRPr="00C55775">
        <w:rPr>
          <w:rFonts w:ascii="Times New Roman" w:eastAsia="Times New Roman" w:hAnsi="Times New Roman"/>
          <w:sz w:val="24"/>
          <w:szCs w:val="24"/>
          <w:lang w:eastAsia="fr-FR"/>
        </w:rPr>
        <w:t>N</w:t>
      </w:r>
      <w:r w:rsidRPr="00C55775">
        <w:rPr>
          <w:rFonts w:ascii="Times New Roman" w:eastAsia="Times New Roman" w:hAnsi="Times New Roman"/>
          <w:sz w:val="24"/>
          <w:szCs w:val="24"/>
          <w:lang w:eastAsia="fr-FR"/>
        </w:rPr>
        <w:t>ations</w:t>
      </w:r>
      <w:r w:rsidR="00B56D67" w:rsidRPr="00C55775">
        <w:rPr>
          <w:rFonts w:ascii="Times New Roman" w:eastAsia="Times New Roman" w:hAnsi="Times New Roman"/>
          <w:sz w:val="24"/>
          <w:szCs w:val="24"/>
          <w:lang w:eastAsia="fr-FR"/>
        </w:rPr>
        <w:t xml:space="preserve"> U</w:t>
      </w:r>
      <w:r w:rsidRPr="00C55775">
        <w:rPr>
          <w:rFonts w:ascii="Times New Roman" w:eastAsia="Times New Roman" w:hAnsi="Times New Roman"/>
          <w:sz w:val="24"/>
          <w:szCs w:val="24"/>
          <w:lang w:eastAsia="fr-FR"/>
        </w:rPr>
        <w:t xml:space="preserve">nies à Genève. Une cinquantaine de personnes y ont participé, des discours, des chants, des slogans ont été acclamés pour, encore une fois, alerter sur la situation critique en Algérie. Enfin, le 11 mars 2022, Riposte Internationale et le CFDA ont rencontré les responsables MMO du Haut-Commissariat </w:t>
      </w:r>
      <w:r w:rsidR="00C55775">
        <w:rPr>
          <w:rFonts w:ascii="Times New Roman" w:eastAsia="Times New Roman" w:hAnsi="Times New Roman"/>
          <w:sz w:val="24"/>
          <w:szCs w:val="24"/>
          <w:lang w:eastAsia="fr-FR"/>
        </w:rPr>
        <w:t xml:space="preserve">aux droits de l’Homme des Nations Unies </w:t>
      </w:r>
      <w:r w:rsidRPr="00C55775">
        <w:rPr>
          <w:rFonts w:ascii="Times New Roman" w:eastAsia="Times New Roman" w:hAnsi="Times New Roman"/>
          <w:sz w:val="24"/>
          <w:szCs w:val="24"/>
          <w:lang w:eastAsia="fr-FR"/>
        </w:rPr>
        <w:t xml:space="preserve">afin de leur transmettre des rapports qui ont été </w:t>
      </w:r>
      <w:r w:rsidR="00C55775">
        <w:rPr>
          <w:rFonts w:ascii="Times New Roman" w:eastAsia="Times New Roman" w:hAnsi="Times New Roman"/>
          <w:sz w:val="24"/>
          <w:szCs w:val="24"/>
          <w:lang w:eastAsia="fr-FR"/>
        </w:rPr>
        <w:t>r</w:t>
      </w:r>
      <w:r w:rsidR="00B56D67" w:rsidRPr="00C55775">
        <w:rPr>
          <w:rFonts w:ascii="Times New Roman" w:eastAsia="Times New Roman" w:hAnsi="Times New Roman"/>
          <w:sz w:val="24"/>
          <w:szCs w:val="24"/>
          <w:lang w:eastAsia="fr-FR"/>
        </w:rPr>
        <w:t>édigé</w:t>
      </w:r>
      <w:r w:rsidRPr="00C55775">
        <w:rPr>
          <w:rFonts w:ascii="Times New Roman" w:eastAsia="Times New Roman" w:hAnsi="Times New Roman"/>
          <w:sz w:val="24"/>
          <w:szCs w:val="24"/>
          <w:lang w:eastAsia="fr-FR"/>
        </w:rPr>
        <w:t xml:space="preserve"> par leurs associations.</w:t>
      </w:r>
    </w:p>
    <w:p w14:paraId="7D3DA734" w14:textId="4D4710C1" w:rsidR="00A71BE6" w:rsidRPr="00E57D3C" w:rsidRDefault="00B56D67" w:rsidP="00A71BE6">
      <w:pPr>
        <w:spacing w:before="240" w:after="0" w:line="360" w:lineRule="auto"/>
        <w:jc w:val="center"/>
        <w:rPr>
          <w:rFonts w:ascii="Times New Roman" w:eastAsia="Times New Roman" w:hAnsi="Times New Roman"/>
          <w:b/>
          <w:bCs/>
          <w:sz w:val="26"/>
          <w:szCs w:val="26"/>
          <w:lang w:eastAsia="fr-FR"/>
        </w:rPr>
      </w:pPr>
      <w:r w:rsidRPr="00E57D3C">
        <w:rPr>
          <w:rFonts w:ascii="Times New Roman" w:eastAsia="Times New Roman" w:hAnsi="Times New Roman"/>
          <w:b/>
          <w:bCs/>
          <w:sz w:val="26"/>
          <w:szCs w:val="26"/>
          <w:lang w:eastAsia="fr-FR"/>
        </w:rPr>
        <w:t xml:space="preserve">Le CFDA présente son rapport sur </w:t>
      </w:r>
      <w:r w:rsidR="007E03D6" w:rsidRPr="00E57D3C">
        <w:rPr>
          <w:rFonts w:ascii="Times New Roman" w:eastAsia="Times New Roman" w:hAnsi="Times New Roman"/>
          <w:b/>
          <w:bCs/>
          <w:sz w:val="26"/>
          <w:szCs w:val="26"/>
          <w:lang w:eastAsia="fr-FR"/>
        </w:rPr>
        <w:t>la faillite de l’Etat de droit en Algérie</w:t>
      </w:r>
      <w:r w:rsidRPr="00E57D3C">
        <w:rPr>
          <w:rFonts w:ascii="Times New Roman" w:eastAsia="Times New Roman" w:hAnsi="Times New Roman"/>
          <w:b/>
          <w:bCs/>
          <w:sz w:val="26"/>
          <w:szCs w:val="26"/>
          <w:lang w:eastAsia="fr-FR"/>
        </w:rPr>
        <w:t xml:space="preserve"> </w:t>
      </w:r>
    </w:p>
    <w:p w14:paraId="7E95D404" w14:textId="77777777" w:rsidR="00D220D6" w:rsidRDefault="00B26E46" w:rsidP="00A71BE6">
      <w:pPr>
        <w:shd w:val="clear" w:color="auto" w:fill="FFFFFF"/>
        <w:spacing w:after="0" w:line="360" w:lineRule="auto"/>
        <w:jc w:val="both"/>
        <w:textAlignment w:val="baseline"/>
        <w:rPr>
          <w:rFonts w:ascii="Times New Roman" w:eastAsia="Times New Roman" w:hAnsi="Times New Roman"/>
          <w:sz w:val="24"/>
          <w:szCs w:val="24"/>
          <w:lang w:eastAsia="fr-FR"/>
        </w:rPr>
      </w:pPr>
      <w:r w:rsidRPr="00C55775">
        <w:rPr>
          <w:rFonts w:ascii="Times New Roman" w:eastAsia="Times New Roman" w:hAnsi="Times New Roman"/>
          <w:sz w:val="24"/>
          <w:szCs w:val="24"/>
          <w:lang w:eastAsia="fr-FR"/>
        </w:rPr>
        <w:t xml:space="preserve">Les 17 et 18 mars, le CFDA </w:t>
      </w:r>
      <w:r w:rsidR="0045133D">
        <w:rPr>
          <w:rFonts w:ascii="Times New Roman" w:eastAsia="Times New Roman" w:hAnsi="Times New Roman"/>
          <w:sz w:val="24"/>
          <w:szCs w:val="24"/>
          <w:lang w:eastAsia="fr-FR"/>
        </w:rPr>
        <w:t xml:space="preserve">accompagné de l’association </w:t>
      </w:r>
      <w:r w:rsidRPr="00C55775">
        <w:rPr>
          <w:rFonts w:ascii="Times New Roman" w:eastAsia="Times New Roman" w:hAnsi="Times New Roman"/>
          <w:sz w:val="24"/>
          <w:szCs w:val="24"/>
          <w:lang w:eastAsia="fr-FR"/>
        </w:rPr>
        <w:t xml:space="preserve">Riposte Internationale </w:t>
      </w:r>
      <w:r w:rsidR="0045133D">
        <w:rPr>
          <w:rFonts w:ascii="Times New Roman" w:eastAsia="Times New Roman" w:hAnsi="Times New Roman"/>
          <w:sz w:val="24"/>
          <w:szCs w:val="24"/>
          <w:lang w:eastAsia="fr-FR"/>
        </w:rPr>
        <w:t>a mené une mission de plaidoyer a mené</w:t>
      </w:r>
      <w:r w:rsidRPr="00C55775">
        <w:rPr>
          <w:rFonts w:ascii="Times New Roman" w:eastAsia="Times New Roman" w:hAnsi="Times New Roman"/>
          <w:sz w:val="24"/>
          <w:szCs w:val="24"/>
          <w:lang w:eastAsia="fr-FR"/>
        </w:rPr>
        <w:t xml:space="preserve"> une mission de plaidoyer </w:t>
      </w:r>
      <w:r w:rsidR="0045133D">
        <w:rPr>
          <w:rFonts w:ascii="Times New Roman" w:eastAsia="Times New Roman" w:hAnsi="Times New Roman"/>
          <w:sz w:val="24"/>
          <w:szCs w:val="24"/>
          <w:lang w:eastAsia="fr-FR"/>
        </w:rPr>
        <w:t xml:space="preserve">à Bruxelles pour présenter son rapport sur le système judiciaire en Algérie. Ce rapport intitulé </w:t>
      </w:r>
      <w:bookmarkStart w:id="1" w:name="_Hlk102051795"/>
      <w:r w:rsidR="0045133D" w:rsidRPr="00306569">
        <w:rPr>
          <w:rFonts w:ascii="Times New Roman" w:eastAsia="Times New Roman" w:hAnsi="Times New Roman"/>
          <w:b/>
          <w:bCs/>
          <w:sz w:val="24"/>
          <w:szCs w:val="24"/>
          <w:lang w:eastAsia="fr-FR"/>
        </w:rPr>
        <w:t>« La justice en Algérie : la faillite de l’Etat de droit »</w:t>
      </w:r>
      <w:r w:rsidR="0045133D" w:rsidRPr="00C55775">
        <w:rPr>
          <w:rFonts w:ascii="Times New Roman" w:eastAsia="Times New Roman" w:hAnsi="Times New Roman"/>
          <w:b/>
          <w:bCs/>
          <w:sz w:val="24"/>
          <w:szCs w:val="24"/>
          <w:lang w:eastAsia="fr-FR"/>
        </w:rPr>
        <w:t xml:space="preserve"> </w:t>
      </w:r>
      <w:bookmarkEnd w:id="1"/>
      <w:r w:rsidR="0045133D" w:rsidRPr="00306569">
        <w:rPr>
          <w:rFonts w:ascii="Times New Roman" w:eastAsia="Times New Roman" w:hAnsi="Times New Roman"/>
          <w:sz w:val="24"/>
          <w:szCs w:val="24"/>
          <w:lang w:eastAsia="fr-FR"/>
        </w:rPr>
        <w:t>ainsi que le</w:t>
      </w:r>
      <w:r w:rsidR="0045133D">
        <w:rPr>
          <w:rFonts w:ascii="Times New Roman" w:eastAsia="Times New Roman" w:hAnsi="Times New Roman"/>
          <w:b/>
          <w:bCs/>
          <w:sz w:val="24"/>
          <w:szCs w:val="24"/>
          <w:lang w:eastAsia="fr-FR"/>
        </w:rPr>
        <w:t xml:space="preserve"> </w:t>
      </w:r>
      <w:r w:rsidR="0045133D" w:rsidRPr="003D1480">
        <w:rPr>
          <w:rFonts w:ascii="Times New Roman" w:eastAsia="Times New Roman" w:hAnsi="Times New Roman"/>
          <w:sz w:val="24"/>
          <w:szCs w:val="24"/>
          <w:lang w:eastAsia="fr-FR"/>
        </w:rPr>
        <w:t>ra</w:t>
      </w:r>
      <w:r w:rsidR="0045133D" w:rsidRPr="00C55775">
        <w:rPr>
          <w:rFonts w:ascii="Times New Roman" w:eastAsia="Times New Roman" w:hAnsi="Times New Roman"/>
          <w:sz w:val="24"/>
          <w:szCs w:val="24"/>
          <w:lang w:eastAsia="fr-FR"/>
        </w:rPr>
        <w:t xml:space="preserve">pport sur les </w:t>
      </w:r>
      <w:r w:rsidR="0045133D" w:rsidRPr="00C55775">
        <w:rPr>
          <w:rFonts w:ascii="Times New Roman" w:eastAsia="Times New Roman" w:hAnsi="Times New Roman"/>
          <w:sz w:val="24"/>
          <w:szCs w:val="24"/>
          <w:lang w:eastAsia="fr-FR"/>
        </w:rPr>
        <w:lastRenderedPageBreak/>
        <w:t>violations graves des droits humains</w:t>
      </w:r>
      <w:r w:rsidR="0045133D">
        <w:rPr>
          <w:rFonts w:ascii="Times New Roman" w:eastAsia="Times New Roman" w:hAnsi="Times New Roman"/>
          <w:sz w:val="24"/>
          <w:szCs w:val="24"/>
          <w:lang w:eastAsia="fr-FR"/>
        </w:rPr>
        <w:t xml:space="preserve"> présenté </w:t>
      </w:r>
      <w:r w:rsidR="0045133D" w:rsidRPr="00C55775">
        <w:rPr>
          <w:rFonts w:ascii="Times New Roman" w:eastAsia="Times New Roman" w:hAnsi="Times New Roman"/>
          <w:sz w:val="24"/>
          <w:szCs w:val="24"/>
          <w:lang w:eastAsia="fr-FR"/>
        </w:rPr>
        <w:t>par Riposte Internationale</w:t>
      </w:r>
      <w:r w:rsidR="0045133D" w:rsidRPr="0045133D">
        <w:rPr>
          <w:rFonts w:ascii="Times New Roman" w:eastAsia="Times New Roman" w:hAnsi="Times New Roman"/>
          <w:sz w:val="24"/>
          <w:szCs w:val="24"/>
          <w:lang w:eastAsia="fr-FR"/>
        </w:rPr>
        <w:t xml:space="preserve"> </w:t>
      </w:r>
      <w:r w:rsidR="0045133D">
        <w:rPr>
          <w:rFonts w:ascii="Times New Roman" w:eastAsia="Times New Roman" w:hAnsi="Times New Roman"/>
          <w:sz w:val="24"/>
          <w:szCs w:val="24"/>
          <w:lang w:eastAsia="fr-FR"/>
        </w:rPr>
        <w:t>ont</w:t>
      </w:r>
      <w:r w:rsidR="0045133D" w:rsidRPr="0045133D">
        <w:rPr>
          <w:rFonts w:ascii="Times New Roman" w:eastAsia="Times New Roman" w:hAnsi="Times New Roman"/>
          <w:sz w:val="24"/>
          <w:szCs w:val="24"/>
          <w:lang w:eastAsia="fr-FR"/>
        </w:rPr>
        <w:t xml:space="preserve"> fait l’objet d</w:t>
      </w:r>
      <w:r w:rsidR="0045133D">
        <w:rPr>
          <w:rFonts w:ascii="Times New Roman" w:eastAsia="Times New Roman" w:hAnsi="Times New Roman"/>
          <w:sz w:val="24"/>
          <w:szCs w:val="24"/>
          <w:lang w:eastAsia="fr-FR"/>
        </w:rPr>
        <w:t>e</w:t>
      </w:r>
      <w:r w:rsidR="0045133D" w:rsidRPr="0045133D">
        <w:rPr>
          <w:rFonts w:ascii="Times New Roman" w:eastAsia="Times New Roman" w:hAnsi="Times New Roman"/>
          <w:sz w:val="24"/>
          <w:szCs w:val="24"/>
          <w:lang w:eastAsia="fr-FR"/>
        </w:rPr>
        <w:t xml:space="preserve"> document de plaidoyer </w:t>
      </w:r>
      <w:r w:rsidRPr="00C55775">
        <w:rPr>
          <w:rFonts w:ascii="Times New Roman" w:eastAsia="Times New Roman" w:hAnsi="Times New Roman"/>
          <w:sz w:val="24"/>
          <w:szCs w:val="24"/>
          <w:lang w:eastAsia="fr-FR"/>
        </w:rPr>
        <w:t>auprès de différents acteurs tels que des fonctionnaires du Parlement Européen, des fonctionnaires de la Commission Européenne, des eurodéputé.es et des diplomates auprès de l’Union Européenne</w:t>
      </w:r>
      <w:r w:rsidR="0045133D">
        <w:rPr>
          <w:rFonts w:ascii="Times New Roman" w:eastAsia="Times New Roman" w:hAnsi="Times New Roman"/>
          <w:sz w:val="24"/>
          <w:szCs w:val="24"/>
          <w:lang w:eastAsia="fr-FR"/>
        </w:rPr>
        <w:t xml:space="preserve">.  </w:t>
      </w:r>
    </w:p>
    <w:p w14:paraId="417A0C61" w14:textId="529EE26F" w:rsidR="00B3373E" w:rsidRDefault="004A7FF3" w:rsidP="00B3373E">
      <w:pPr>
        <w:shd w:val="clear" w:color="auto" w:fill="FFFFFF"/>
        <w:spacing w:after="0" w:line="360" w:lineRule="auto"/>
        <w:jc w:val="both"/>
        <w:textAlignment w:val="baseline"/>
        <w:rPr>
          <w:rFonts w:ascii="inherit" w:eastAsia="Times New Roman" w:hAnsi="inherit"/>
          <w:sz w:val="24"/>
          <w:szCs w:val="24"/>
          <w:lang w:eastAsia="fr-FR"/>
        </w:rPr>
      </w:pPr>
      <w:r w:rsidRPr="00C55775">
        <w:rPr>
          <w:rFonts w:ascii="Times New Roman" w:eastAsia="Times New Roman" w:hAnsi="Times New Roman"/>
          <w:sz w:val="24"/>
          <w:szCs w:val="24"/>
          <w:lang w:eastAsia="fr-FR"/>
        </w:rPr>
        <w:t xml:space="preserve">Cette mission de plaidoyer s’inscrit dans les missions du CFDA autour des thématiques de : </w:t>
      </w:r>
      <w:r w:rsidRPr="00C55775">
        <w:rPr>
          <w:rFonts w:ascii="inherit" w:eastAsia="Times New Roman" w:hAnsi="inherit"/>
          <w:sz w:val="24"/>
          <w:szCs w:val="24"/>
          <w:lang w:eastAsia="fr-FR"/>
        </w:rPr>
        <w:t>la lutte contre l’impunité, le droit à la Vérité et à la justice des familles de disparus ; le droit à la liberté d’expression et d’information ; le droit à la liberté d’association et le droit à la liberté de réunion et de manifestations.</w:t>
      </w:r>
      <w:r w:rsidR="00B3373E">
        <w:rPr>
          <w:rFonts w:ascii="inherit" w:eastAsia="Times New Roman" w:hAnsi="inherit"/>
          <w:sz w:val="24"/>
          <w:szCs w:val="24"/>
          <w:lang w:eastAsia="fr-FR"/>
        </w:rPr>
        <w:t xml:space="preserve"> </w:t>
      </w:r>
      <w:r w:rsidR="00B3373E" w:rsidRPr="00C55775">
        <w:rPr>
          <w:rFonts w:ascii="inherit" w:eastAsia="Times New Roman" w:hAnsi="inherit"/>
          <w:sz w:val="24"/>
          <w:szCs w:val="24"/>
          <w:lang w:eastAsia="fr-FR"/>
        </w:rPr>
        <w:t xml:space="preserve">Plusieurs points alarmants sur la situation en Algérie ont été discutés avec les personnes </w:t>
      </w:r>
      <w:r w:rsidR="00B3373E">
        <w:rPr>
          <w:rFonts w:ascii="inherit" w:eastAsia="Times New Roman" w:hAnsi="inherit"/>
          <w:sz w:val="24"/>
          <w:szCs w:val="24"/>
          <w:lang w:eastAsia="fr-FR"/>
        </w:rPr>
        <w:t>qui ont été rencontrées. Nous avons pu aborder le sujet des détenus d’opinion et alerter de leurs conditions de détention et du caractère arbitraire de celles-ci. Nous avons également échangé des graves violations des droits humains présentes et constantes en Algérie  ou encore de la répression intensive de la part de l’Etat Algérien.</w:t>
      </w:r>
    </w:p>
    <w:p w14:paraId="40352DA9" w14:textId="77777777" w:rsidR="003D1480" w:rsidRDefault="003D1480" w:rsidP="00B3373E">
      <w:pPr>
        <w:shd w:val="clear" w:color="auto" w:fill="FFFFFF"/>
        <w:spacing w:after="0" w:line="360" w:lineRule="auto"/>
        <w:jc w:val="both"/>
        <w:textAlignment w:val="baseline"/>
        <w:rPr>
          <w:rFonts w:ascii="inherit" w:eastAsia="Times New Roman" w:hAnsi="inherit"/>
          <w:sz w:val="24"/>
          <w:szCs w:val="24"/>
          <w:lang w:eastAsia="fr-FR"/>
        </w:rPr>
      </w:pPr>
    </w:p>
    <w:p w14:paraId="53258230" w14:textId="2D2A5714" w:rsidR="003D1480" w:rsidRDefault="003D1480" w:rsidP="00B3373E">
      <w:pPr>
        <w:shd w:val="clear" w:color="auto" w:fill="FFFFFF"/>
        <w:spacing w:after="0" w:line="360" w:lineRule="auto"/>
        <w:jc w:val="both"/>
        <w:textAlignment w:val="baseline"/>
        <w:rPr>
          <w:rFonts w:ascii="inherit" w:eastAsia="Times New Roman" w:hAnsi="inherit"/>
          <w:sz w:val="24"/>
          <w:szCs w:val="24"/>
          <w:lang w:eastAsia="fr-FR"/>
        </w:rPr>
      </w:pPr>
      <w:r w:rsidRPr="00C55775">
        <w:rPr>
          <w:rFonts w:ascii="Times New Roman" w:eastAsia="Times New Roman" w:hAnsi="Times New Roman"/>
          <w:noProof/>
          <w:sz w:val="26"/>
          <w:szCs w:val="26"/>
          <w:lang w:eastAsia="fr-FR"/>
        </w:rPr>
        <w:lastRenderedPageBreak/>
        <w:drawing>
          <wp:inline distT="0" distB="0" distL="0" distR="0" wp14:anchorId="4C5B5E4D" wp14:editId="683D871D">
            <wp:extent cx="2930525" cy="5142812"/>
            <wp:effectExtent l="0" t="0" r="3175" b="1270"/>
            <wp:docPr id="28" name="Picture 28" descr="Une image contenant personne, terrain, groupe, posan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Une image contenant personne, terrain, groupe, posant&#10;&#10;Description générée automatiquemen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27134" cy="5487844"/>
                    </a:xfrm>
                    <a:prstGeom prst="rect">
                      <a:avLst/>
                    </a:prstGeom>
                  </pic:spPr>
                </pic:pic>
              </a:graphicData>
            </a:graphic>
          </wp:inline>
        </w:drawing>
      </w:r>
    </w:p>
    <w:p w14:paraId="1B7546E5" w14:textId="77777777" w:rsidR="003D1480" w:rsidRDefault="003D1480" w:rsidP="00B3373E">
      <w:pPr>
        <w:shd w:val="clear" w:color="auto" w:fill="FFFFFF"/>
        <w:spacing w:after="0" w:line="360" w:lineRule="auto"/>
        <w:jc w:val="both"/>
        <w:textAlignment w:val="baseline"/>
        <w:rPr>
          <w:rFonts w:ascii="inherit" w:eastAsia="Times New Roman" w:hAnsi="inherit"/>
          <w:sz w:val="24"/>
          <w:szCs w:val="24"/>
          <w:lang w:eastAsia="fr-FR"/>
        </w:rPr>
      </w:pPr>
    </w:p>
    <w:p w14:paraId="74535E22" w14:textId="0BD86F4E" w:rsidR="00D220D6" w:rsidRPr="00B3373E" w:rsidRDefault="00B3373E" w:rsidP="00B3373E">
      <w:pPr>
        <w:shd w:val="clear" w:color="auto" w:fill="FFFFFF"/>
        <w:spacing w:after="0" w:line="360" w:lineRule="auto"/>
        <w:jc w:val="both"/>
        <w:textAlignment w:val="baseline"/>
        <w:rPr>
          <w:rFonts w:asciiTheme="majorBidi" w:eastAsia="Times New Roman" w:hAnsiTheme="majorBidi" w:cstheme="majorBidi"/>
          <w:sz w:val="24"/>
          <w:szCs w:val="24"/>
          <w:lang w:eastAsia="fr-FR"/>
        </w:rPr>
      </w:pPr>
      <w:r>
        <w:rPr>
          <w:rFonts w:ascii="inherit" w:eastAsia="Times New Roman" w:hAnsi="inherit"/>
          <w:sz w:val="24"/>
          <w:szCs w:val="24"/>
          <w:lang w:eastAsia="fr-FR"/>
        </w:rPr>
        <w:t>Enfin, n</w:t>
      </w:r>
      <w:r w:rsidR="004266D4">
        <w:rPr>
          <w:rFonts w:ascii="inherit" w:eastAsia="Times New Roman" w:hAnsi="inherit"/>
          <w:sz w:val="24"/>
          <w:szCs w:val="24"/>
          <w:lang w:eastAsia="fr-FR"/>
        </w:rPr>
        <w:t xml:space="preserve">ous </w:t>
      </w:r>
      <w:r>
        <w:rPr>
          <w:rFonts w:ascii="inherit" w:eastAsia="Times New Roman" w:hAnsi="inherit"/>
          <w:sz w:val="24"/>
          <w:szCs w:val="24"/>
          <w:lang w:eastAsia="fr-FR"/>
        </w:rPr>
        <w:t>avons pu émettre</w:t>
      </w:r>
      <w:r w:rsidR="004266D4">
        <w:rPr>
          <w:rFonts w:ascii="inherit" w:eastAsia="Times New Roman" w:hAnsi="inherit"/>
          <w:sz w:val="24"/>
          <w:szCs w:val="24"/>
          <w:lang w:eastAsia="fr-FR"/>
        </w:rPr>
        <w:t xml:space="preserve"> plusieurs recommandations telles que</w:t>
      </w:r>
      <w:r>
        <w:rPr>
          <w:rFonts w:ascii="inherit" w:eastAsia="Times New Roman" w:hAnsi="inherit"/>
          <w:sz w:val="24"/>
          <w:szCs w:val="24"/>
          <w:lang w:eastAsia="fr-FR"/>
        </w:rPr>
        <w:t xml:space="preserve"> l’instauration</w:t>
      </w:r>
      <w:r w:rsidR="004266D4" w:rsidRPr="004266D4">
        <w:rPr>
          <w:rFonts w:asciiTheme="majorBidi" w:hAnsiTheme="majorBidi" w:cstheme="majorBidi"/>
          <w:sz w:val="24"/>
          <w:szCs w:val="24"/>
        </w:rPr>
        <w:t xml:space="preserve"> </w:t>
      </w:r>
      <w:r>
        <w:rPr>
          <w:rFonts w:asciiTheme="majorBidi" w:hAnsiTheme="majorBidi" w:cstheme="majorBidi"/>
          <w:sz w:val="24"/>
          <w:szCs w:val="24"/>
        </w:rPr>
        <w:t>d’</w:t>
      </w:r>
      <w:r w:rsidR="004266D4" w:rsidRPr="004266D4">
        <w:rPr>
          <w:rFonts w:asciiTheme="majorBidi" w:hAnsiTheme="majorBidi" w:cstheme="majorBidi"/>
          <w:sz w:val="24"/>
          <w:szCs w:val="24"/>
        </w:rPr>
        <w:t xml:space="preserve">un processus de justice transitionnelle en </w:t>
      </w:r>
      <w:r>
        <w:rPr>
          <w:rFonts w:asciiTheme="majorBidi" w:hAnsiTheme="majorBidi" w:cstheme="majorBidi"/>
          <w:sz w:val="24"/>
          <w:szCs w:val="24"/>
        </w:rPr>
        <w:t>Algérie car, l</w:t>
      </w:r>
      <w:r w:rsidR="004266D4" w:rsidRPr="004266D4">
        <w:rPr>
          <w:rFonts w:asciiTheme="majorBidi" w:hAnsiTheme="majorBidi" w:cstheme="majorBidi"/>
          <w:sz w:val="24"/>
          <w:szCs w:val="24"/>
        </w:rPr>
        <w:t xml:space="preserve">es lois d’amnistie telle que la Concorde Civile ou plus récemment avec la charte pour la paix et la réconciliation nationale privent les Algériens et les Algériennes de leurs droits. Les violations graves des droits </w:t>
      </w:r>
      <w:r>
        <w:rPr>
          <w:rFonts w:asciiTheme="majorBidi" w:hAnsiTheme="majorBidi" w:cstheme="majorBidi"/>
          <w:sz w:val="24"/>
          <w:szCs w:val="24"/>
        </w:rPr>
        <w:t>humains</w:t>
      </w:r>
      <w:r w:rsidR="004266D4" w:rsidRPr="004266D4">
        <w:rPr>
          <w:rFonts w:asciiTheme="majorBidi" w:hAnsiTheme="majorBidi" w:cstheme="majorBidi"/>
          <w:sz w:val="24"/>
          <w:szCs w:val="24"/>
        </w:rPr>
        <w:t xml:space="preserve"> qui ont eu lieu et qui ont encore lieu ne peuvent pas continuer et rester impunies par l’État Algérien qui bafoue de manière continue les droits fondamentaux de sa population. Le processus de justice transitionnelle apporte la Vérité, la Justice, les réparations et la garantie de non-répétition que toutes les victimes et proches attendent. Sans le respect de ces </w:t>
      </w:r>
      <w:r w:rsidRPr="004266D4">
        <w:rPr>
          <w:rFonts w:asciiTheme="majorBidi" w:hAnsiTheme="majorBidi" w:cstheme="majorBidi"/>
          <w:sz w:val="24"/>
          <w:szCs w:val="24"/>
        </w:rPr>
        <w:t>quatre</w:t>
      </w:r>
      <w:r w:rsidR="004266D4" w:rsidRPr="004266D4">
        <w:rPr>
          <w:rFonts w:asciiTheme="majorBidi" w:hAnsiTheme="majorBidi" w:cstheme="majorBidi"/>
          <w:sz w:val="24"/>
          <w:szCs w:val="24"/>
        </w:rPr>
        <w:t xml:space="preserve"> piliers, la </w:t>
      </w:r>
      <w:r w:rsidR="004266D4" w:rsidRPr="004266D4">
        <w:rPr>
          <w:rFonts w:asciiTheme="majorBidi" w:hAnsiTheme="majorBidi" w:cstheme="majorBidi"/>
          <w:sz w:val="24"/>
          <w:szCs w:val="24"/>
        </w:rPr>
        <w:lastRenderedPageBreak/>
        <w:t xml:space="preserve">société algérienne ne pourra se reconstruire paisiblement et durablement. </w:t>
      </w:r>
      <w:r w:rsidR="004266D4">
        <w:rPr>
          <w:rFonts w:asciiTheme="majorBidi" w:hAnsiTheme="majorBidi" w:cstheme="majorBidi"/>
          <w:sz w:val="24"/>
          <w:szCs w:val="24"/>
        </w:rPr>
        <w:t xml:space="preserve">Ou encore d’autres recommandations comme </w:t>
      </w:r>
      <w:r w:rsidR="004266D4" w:rsidRPr="004266D4">
        <w:rPr>
          <w:rFonts w:asciiTheme="majorBidi" w:hAnsiTheme="majorBidi" w:cstheme="majorBidi"/>
          <w:sz w:val="24"/>
          <w:szCs w:val="24"/>
        </w:rPr>
        <w:t>l’établissement d’une Commission de la vérité et de la réconciliation (CVR)</w:t>
      </w:r>
      <w:r w:rsidR="004266D4">
        <w:rPr>
          <w:rFonts w:asciiTheme="majorBidi" w:hAnsiTheme="majorBidi" w:cstheme="majorBidi"/>
          <w:sz w:val="24"/>
          <w:szCs w:val="24"/>
        </w:rPr>
        <w:t xml:space="preserve"> et </w:t>
      </w:r>
      <w:r>
        <w:rPr>
          <w:rFonts w:asciiTheme="majorBidi" w:hAnsiTheme="majorBidi" w:cstheme="majorBidi"/>
          <w:sz w:val="24"/>
          <w:szCs w:val="24"/>
        </w:rPr>
        <w:t>l’abrogation des textes d’application de la charte. Cette mission de plaidoyer à Bruxelles, conjointe avec les représentants de l’ONG de défense des droits humains Riposte International a été très fructueuse.</w:t>
      </w:r>
    </w:p>
    <w:p w14:paraId="453ABBCD" w14:textId="4AC7EF87" w:rsidR="00B26E46" w:rsidRPr="00C55775" w:rsidRDefault="00C248C6" w:rsidP="00B3373E">
      <w:pPr>
        <w:spacing w:before="240" w:after="0" w:line="360" w:lineRule="auto"/>
        <w:jc w:val="center"/>
        <w:rPr>
          <w:rFonts w:ascii="Times New Roman" w:eastAsia="Times New Roman" w:hAnsi="Times New Roman"/>
          <w:b/>
          <w:bCs/>
          <w:sz w:val="26"/>
          <w:szCs w:val="26"/>
          <w:lang w:eastAsia="fr-FR"/>
        </w:rPr>
      </w:pPr>
      <w:r w:rsidRPr="00C55775">
        <w:rPr>
          <w:rFonts w:ascii="Times New Roman" w:eastAsia="Times New Roman" w:hAnsi="Times New Roman"/>
          <w:b/>
          <w:bCs/>
          <w:sz w:val="26"/>
          <w:szCs w:val="26"/>
          <w:lang w:eastAsia="fr-FR"/>
        </w:rPr>
        <w:t>L’</w:t>
      </w:r>
      <w:r w:rsidR="00B26E46" w:rsidRPr="00C55775">
        <w:rPr>
          <w:rFonts w:ascii="Times New Roman" w:eastAsia="Times New Roman" w:hAnsi="Times New Roman"/>
          <w:b/>
          <w:bCs/>
          <w:sz w:val="26"/>
          <w:szCs w:val="26"/>
          <w:lang w:eastAsia="fr-FR"/>
        </w:rPr>
        <w:t>Examen Périodique Universel (EPU)</w:t>
      </w:r>
    </w:p>
    <w:p w14:paraId="05309CE7" w14:textId="137347F5" w:rsidR="00C248C6" w:rsidRPr="00A71BE6" w:rsidRDefault="004A7FF3" w:rsidP="00A71BE6">
      <w:pPr>
        <w:spacing w:before="240" w:after="0" w:line="360" w:lineRule="auto"/>
        <w:jc w:val="center"/>
        <w:rPr>
          <w:rFonts w:ascii="Times New Roman" w:eastAsia="Times New Roman" w:hAnsi="Times New Roman"/>
          <w:b/>
          <w:bCs/>
          <w:sz w:val="26"/>
          <w:szCs w:val="26"/>
          <w:lang w:eastAsia="fr-FR"/>
        </w:rPr>
      </w:pPr>
      <w:r w:rsidRPr="00C55775">
        <w:rPr>
          <w:rFonts w:ascii="Times New Roman" w:eastAsia="Times New Roman" w:hAnsi="Times New Roman"/>
          <w:noProof/>
          <w:sz w:val="24"/>
          <w:szCs w:val="24"/>
          <w:lang w:eastAsia="fr-FR"/>
        </w:rPr>
        <w:drawing>
          <wp:inline distT="0" distB="0" distL="0" distR="0" wp14:anchorId="0AD9A75D" wp14:editId="5AFFFE2B">
            <wp:extent cx="2781549" cy="172402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pu.jpg"/>
                    <pic:cNvPicPr/>
                  </pic:nvPicPr>
                  <pic:blipFill>
                    <a:blip r:embed="rId16">
                      <a:extLst>
                        <a:ext uri="{28A0092B-C50C-407E-A947-70E740481C1C}">
                          <a14:useLocalDpi xmlns:a14="http://schemas.microsoft.com/office/drawing/2010/main" val="0"/>
                        </a:ext>
                      </a:extLst>
                    </a:blip>
                    <a:stretch>
                      <a:fillRect/>
                    </a:stretch>
                  </pic:blipFill>
                  <pic:spPr>
                    <a:xfrm>
                      <a:off x="0" y="0"/>
                      <a:ext cx="2789517" cy="1728963"/>
                    </a:xfrm>
                    <a:prstGeom prst="rect">
                      <a:avLst/>
                    </a:prstGeom>
                  </pic:spPr>
                </pic:pic>
              </a:graphicData>
            </a:graphic>
          </wp:inline>
        </w:drawing>
      </w:r>
    </w:p>
    <w:p w14:paraId="2DB25CA8" w14:textId="74D2FE10" w:rsidR="007B00DE" w:rsidRPr="007B00DE" w:rsidRDefault="00B26E46" w:rsidP="00A71BE6">
      <w:pPr>
        <w:spacing w:before="240" w:after="0" w:line="360" w:lineRule="auto"/>
        <w:jc w:val="both"/>
        <w:rPr>
          <w:rFonts w:ascii="Times New Roman" w:eastAsia="Times New Roman" w:hAnsi="Times New Roman"/>
          <w:sz w:val="24"/>
          <w:szCs w:val="24"/>
          <w:lang w:eastAsia="fr-FR"/>
        </w:rPr>
        <w:sectPr w:rsidR="007B00DE" w:rsidRPr="007B00DE" w:rsidSect="00B26E46">
          <w:type w:val="continuous"/>
          <w:pgSz w:w="11906" w:h="16838"/>
          <w:pgMar w:top="992" w:right="720" w:bottom="992" w:left="720" w:header="709" w:footer="284" w:gutter="0"/>
          <w:cols w:num="2" w:space="708"/>
          <w:docGrid w:linePitch="360"/>
        </w:sectPr>
      </w:pPr>
      <w:r w:rsidRPr="00C55775">
        <w:rPr>
          <w:rFonts w:ascii="Times New Roman" w:eastAsia="Times New Roman" w:hAnsi="Times New Roman"/>
          <w:sz w:val="24"/>
          <w:szCs w:val="24"/>
          <w:shd w:val="clear" w:color="auto" w:fill="FFFFFF"/>
          <w:lang w:eastAsia="fr-FR"/>
        </w:rPr>
        <w:t>L’Examen périodique universel (EPU) consiste à passer en revue pér</w:t>
      </w:r>
      <w:r w:rsidR="004A7FF3" w:rsidRPr="00C55775">
        <w:rPr>
          <w:rFonts w:ascii="Times New Roman" w:eastAsia="Times New Roman" w:hAnsi="Times New Roman"/>
          <w:sz w:val="24"/>
          <w:szCs w:val="24"/>
          <w:shd w:val="clear" w:color="auto" w:fill="FFFFFF"/>
          <w:lang w:eastAsia="fr-FR"/>
        </w:rPr>
        <w:t xml:space="preserve">iodiquement les réalisations de </w:t>
      </w:r>
      <w:r w:rsidRPr="00C55775">
        <w:rPr>
          <w:rFonts w:ascii="Times New Roman" w:eastAsia="Times New Roman" w:hAnsi="Times New Roman"/>
          <w:sz w:val="24"/>
          <w:szCs w:val="24"/>
          <w:shd w:val="clear" w:color="auto" w:fill="FFFFFF"/>
          <w:lang w:eastAsia="fr-FR"/>
        </w:rPr>
        <w:lastRenderedPageBreak/>
        <w:t>l’ensemble des 193 États de l’ONU dans le domaine des droits de l’homme. Il donne à tous les États l’occasion de déclarer les mesures qu’ils ont prises pour améliorer la situation des droits de l’homme dans leur pays et pour surmonter les obstacles à l’exercice de ces droits.</w:t>
      </w:r>
      <w:r w:rsidRPr="00C55775">
        <w:rPr>
          <w:rFonts w:ascii="Times New Roman" w:eastAsia="Times New Roman" w:hAnsi="Times New Roman"/>
          <w:sz w:val="24"/>
          <w:szCs w:val="24"/>
          <w:lang w:eastAsia="fr-FR"/>
        </w:rPr>
        <w:t xml:space="preserve"> Le CFDA et Sos Disparu(e)s se sont mobilisés très tôt en amont de cet </w:t>
      </w:r>
      <w:r w:rsidR="007B00DE">
        <w:rPr>
          <w:rFonts w:ascii="Times New Roman" w:eastAsia="Times New Roman" w:hAnsi="Times New Roman"/>
          <w:sz w:val="24"/>
          <w:szCs w:val="24"/>
          <w:lang w:eastAsia="fr-FR"/>
        </w:rPr>
        <w:t xml:space="preserve">examen </w:t>
      </w:r>
      <w:r w:rsidRPr="00C55775">
        <w:rPr>
          <w:rFonts w:ascii="Times New Roman" w:eastAsia="Times New Roman" w:hAnsi="Times New Roman"/>
          <w:sz w:val="24"/>
          <w:szCs w:val="24"/>
          <w:lang w:eastAsia="fr-FR"/>
        </w:rPr>
        <w:t>afin de rédiger un rapport alternatif de manière collégiale avec différents acteurs de la société civile algérienne (associations, ONG, défenseurs des Droits de l’Homme, des chercheur.euses travaillant sur les questions de justice sociale, de démocratie</w:t>
      </w:r>
      <w:r w:rsidR="007B00DE">
        <w:rPr>
          <w:rFonts w:ascii="Times New Roman" w:eastAsia="Times New Roman" w:hAnsi="Times New Roman"/>
          <w:sz w:val="24"/>
          <w:szCs w:val="24"/>
          <w:lang w:eastAsia="fr-FR"/>
        </w:rPr>
        <w:t>, d’Etat de Droit</w:t>
      </w:r>
      <w:r w:rsidRPr="00C55775">
        <w:rPr>
          <w:rFonts w:ascii="Times New Roman" w:eastAsia="Times New Roman" w:hAnsi="Times New Roman"/>
          <w:sz w:val="24"/>
          <w:szCs w:val="24"/>
          <w:lang w:eastAsia="fr-FR"/>
        </w:rPr>
        <w:t xml:space="preserve"> et sur le</w:t>
      </w:r>
      <w:r w:rsidR="007B00DE">
        <w:rPr>
          <w:rFonts w:ascii="Times New Roman" w:eastAsia="Times New Roman" w:hAnsi="Times New Roman"/>
          <w:sz w:val="24"/>
          <w:szCs w:val="24"/>
          <w:lang w:eastAsia="fr-FR"/>
        </w:rPr>
        <w:t xml:space="preserve"> respect des</w:t>
      </w:r>
      <w:r w:rsidRPr="00C55775">
        <w:rPr>
          <w:rFonts w:ascii="Times New Roman" w:eastAsia="Times New Roman" w:hAnsi="Times New Roman"/>
          <w:sz w:val="24"/>
          <w:szCs w:val="24"/>
          <w:lang w:eastAsia="fr-FR"/>
        </w:rPr>
        <w:t xml:space="preserve"> droits de l’</w:t>
      </w:r>
      <w:r w:rsidR="007B00DE">
        <w:rPr>
          <w:rFonts w:ascii="Times New Roman" w:eastAsia="Times New Roman" w:hAnsi="Times New Roman"/>
          <w:sz w:val="24"/>
          <w:szCs w:val="24"/>
          <w:lang w:eastAsia="fr-FR"/>
        </w:rPr>
        <w:t>H</w:t>
      </w:r>
      <w:r w:rsidRPr="00C55775">
        <w:rPr>
          <w:rFonts w:ascii="Times New Roman" w:eastAsia="Times New Roman" w:hAnsi="Times New Roman"/>
          <w:sz w:val="24"/>
          <w:szCs w:val="24"/>
          <w:lang w:eastAsia="fr-FR"/>
        </w:rPr>
        <w:t xml:space="preserve">omme, </w:t>
      </w:r>
      <w:r w:rsidR="00480C5C" w:rsidRPr="00C55775">
        <w:rPr>
          <w:rFonts w:ascii="Times New Roman" w:eastAsia="Times New Roman" w:hAnsi="Times New Roman"/>
          <w:sz w:val="24"/>
          <w:szCs w:val="24"/>
          <w:lang w:eastAsia="fr-FR"/>
        </w:rPr>
        <w:t>etc.</w:t>
      </w:r>
      <w:r w:rsidRPr="00C55775">
        <w:rPr>
          <w:rFonts w:ascii="Times New Roman" w:eastAsia="Times New Roman" w:hAnsi="Times New Roman"/>
          <w:sz w:val="24"/>
          <w:szCs w:val="24"/>
          <w:lang w:eastAsia="fr-FR"/>
        </w:rPr>
        <w:t xml:space="preserve">). Ce rapport a été soumis au </w:t>
      </w:r>
      <w:r w:rsidR="00480C5C" w:rsidRPr="00C55775">
        <w:rPr>
          <w:rFonts w:ascii="Times New Roman" w:eastAsia="Times New Roman" w:hAnsi="Times New Roman"/>
          <w:sz w:val="24"/>
          <w:szCs w:val="24"/>
          <w:lang w:eastAsia="fr-FR"/>
        </w:rPr>
        <w:t>Haut-Commissariat</w:t>
      </w:r>
      <w:r w:rsidRPr="00C55775">
        <w:rPr>
          <w:rFonts w:ascii="Times New Roman" w:eastAsia="Times New Roman" w:hAnsi="Times New Roman"/>
          <w:sz w:val="24"/>
          <w:szCs w:val="24"/>
          <w:lang w:eastAsia="fr-FR"/>
        </w:rPr>
        <w:t xml:space="preserve"> aux Droits de l’Homme à Genève afin que soient prises en compte toutes les recommandations qui ont pu être faites quant à la situation des droits </w:t>
      </w:r>
      <w:r w:rsidR="007B00DE">
        <w:rPr>
          <w:rFonts w:ascii="Times New Roman" w:eastAsia="Times New Roman" w:hAnsi="Times New Roman"/>
          <w:sz w:val="24"/>
          <w:szCs w:val="24"/>
          <w:lang w:eastAsia="fr-FR"/>
        </w:rPr>
        <w:t xml:space="preserve">de l’Homme </w:t>
      </w:r>
      <w:r w:rsidRPr="00C55775">
        <w:rPr>
          <w:rFonts w:ascii="Times New Roman" w:eastAsia="Times New Roman" w:hAnsi="Times New Roman"/>
          <w:sz w:val="24"/>
          <w:szCs w:val="24"/>
          <w:lang w:eastAsia="fr-FR"/>
        </w:rPr>
        <w:t>en Algér</w:t>
      </w:r>
      <w:r w:rsidR="007B00DE">
        <w:rPr>
          <w:rFonts w:ascii="Times New Roman" w:eastAsia="Times New Roman" w:hAnsi="Times New Roman"/>
          <w:sz w:val="24"/>
          <w:szCs w:val="24"/>
          <w:lang w:eastAsia="fr-FR"/>
        </w:rPr>
        <w:t>i</w:t>
      </w:r>
      <w:r w:rsidR="00932D99">
        <w:rPr>
          <w:rFonts w:ascii="Times New Roman" w:eastAsia="Times New Roman" w:hAnsi="Times New Roman"/>
          <w:sz w:val="24"/>
          <w:szCs w:val="24"/>
          <w:lang w:eastAsia="fr-FR"/>
        </w:rPr>
        <w:t>e.</w:t>
      </w:r>
    </w:p>
    <w:p w14:paraId="7EE76F7B" w14:textId="77777777" w:rsidR="007B00DE" w:rsidRDefault="007B00DE" w:rsidP="00A71BE6">
      <w:pPr>
        <w:spacing w:before="240" w:after="0" w:line="360" w:lineRule="auto"/>
        <w:rPr>
          <w:rFonts w:ascii="Times New Roman" w:eastAsia="Times New Roman" w:hAnsi="Times New Roman"/>
          <w:b/>
          <w:bCs/>
          <w:sz w:val="26"/>
          <w:szCs w:val="26"/>
          <w:shd w:val="clear" w:color="auto" w:fill="FFFFFF"/>
          <w:lang w:eastAsia="fr-FR"/>
        </w:rPr>
        <w:sectPr w:rsidR="007B00DE" w:rsidSect="00D6473B">
          <w:type w:val="continuous"/>
          <w:pgSz w:w="11906" w:h="16838"/>
          <w:pgMar w:top="992" w:right="720" w:bottom="992" w:left="720" w:header="709" w:footer="284" w:gutter="0"/>
          <w:cols w:space="708"/>
          <w:docGrid w:linePitch="360"/>
        </w:sectPr>
      </w:pPr>
    </w:p>
    <w:p w14:paraId="0932BADD" w14:textId="7A37543F" w:rsidR="00B3373E" w:rsidRPr="00B3373E" w:rsidRDefault="007B00DE" w:rsidP="00B3373E">
      <w:pPr>
        <w:spacing w:before="240" w:after="0" w:line="360" w:lineRule="auto"/>
        <w:rPr>
          <w:rFonts w:ascii="Times New Roman" w:eastAsia="Times New Roman" w:hAnsi="Times New Roman"/>
          <w:b/>
          <w:bCs/>
          <w:sz w:val="26"/>
          <w:szCs w:val="26"/>
          <w:u w:val="single"/>
          <w:shd w:val="clear" w:color="auto" w:fill="FFFFFF"/>
          <w:lang w:eastAsia="fr-FR"/>
        </w:rPr>
      </w:pPr>
      <w:r w:rsidRPr="00B3373E">
        <w:rPr>
          <w:rFonts w:ascii="Times New Roman" w:eastAsia="Times New Roman" w:hAnsi="Times New Roman"/>
          <w:b/>
          <w:bCs/>
          <w:sz w:val="26"/>
          <w:szCs w:val="26"/>
          <w:u w:val="single"/>
          <w:shd w:val="clear" w:color="auto" w:fill="FFFFFF"/>
          <w:lang w:eastAsia="fr-FR"/>
        </w:rPr>
        <w:lastRenderedPageBreak/>
        <w:t>BREVES</w:t>
      </w:r>
    </w:p>
    <w:p w14:paraId="25F7626C" w14:textId="77777777" w:rsidR="00DE36EC" w:rsidRPr="00C55775" w:rsidRDefault="00DE36EC" w:rsidP="00A71BE6">
      <w:pPr>
        <w:spacing w:before="240" w:after="0" w:line="360" w:lineRule="auto"/>
        <w:rPr>
          <w:rFonts w:ascii="Times New Roman" w:eastAsia="Times New Roman" w:hAnsi="Times New Roman"/>
          <w:sz w:val="26"/>
          <w:szCs w:val="26"/>
          <w:lang w:eastAsia="fr-FR"/>
        </w:rPr>
      </w:pPr>
      <w:r w:rsidRPr="00C55775">
        <w:rPr>
          <w:rFonts w:ascii="Times New Roman" w:eastAsia="Times New Roman" w:hAnsi="Times New Roman"/>
          <w:b/>
          <w:bCs/>
          <w:sz w:val="26"/>
          <w:szCs w:val="26"/>
          <w:lang w:eastAsia="fr-FR"/>
        </w:rPr>
        <w:t>Communiqué de presse suites aux déclarations d’Abdelmadjid Tebboune</w:t>
      </w:r>
    </w:p>
    <w:p w14:paraId="718541A1" w14:textId="77777777" w:rsidR="00932D99" w:rsidRPr="00E57D3C" w:rsidRDefault="00B20E78" w:rsidP="00932D99">
      <w:pPr>
        <w:spacing w:after="0" w:line="360" w:lineRule="auto"/>
        <w:jc w:val="both"/>
        <w:rPr>
          <w:rFonts w:ascii="Times New Roman" w:eastAsia="Times New Roman" w:hAnsi="Times New Roman"/>
          <w:sz w:val="24"/>
          <w:szCs w:val="24"/>
          <w:lang w:eastAsia="fr-FR"/>
        </w:rPr>
      </w:pPr>
      <w:hyperlink r:id="rId17" w:history="1">
        <w:r w:rsidR="00932D99" w:rsidRPr="00E57D3C">
          <w:rPr>
            <w:rStyle w:val="Hyperlink"/>
            <w:rFonts w:ascii="Times New Roman" w:eastAsia="Times New Roman" w:hAnsi="Times New Roman"/>
            <w:sz w:val="24"/>
            <w:szCs w:val="24"/>
            <w:shd w:val="clear" w:color="auto" w:fill="FFFFFF"/>
            <w:lang w:eastAsia="fr-FR"/>
          </w:rPr>
          <w:t>Lire le communiqué de presse</w:t>
        </w:r>
      </w:hyperlink>
    </w:p>
    <w:p w14:paraId="1E87918B" w14:textId="77777777" w:rsidR="00DE36EC" w:rsidRPr="00C55775" w:rsidRDefault="00DE36EC" w:rsidP="00A71BE6">
      <w:pPr>
        <w:spacing w:after="0" w:line="360" w:lineRule="auto"/>
        <w:rPr>
          <w:rFonts w:ascii="Times New Roman" w:eastAsia="Times New Roman" w:hAnsi="Times New Roman"/>
          <w:sz w:val="24"/>
          <w:szCs w:val="24"/>
          <w:lang w:eastAsia="fr-FR"/>
        </w:rPr>
      </w:pPr>
    </w:p>
    <w:p w14:paraId="37BE5719" w14:textId="53940B60" w:rsidR="00932D99" w:rsidRPr="00932D99" w:rsidRDefault="00DE36EC" w:rsidP="00932D99">
      <w:pPr>
        <w:spacing w:after="0" w:line="360" w:lineRule="auto"/>
        <w:jc w:val="both"/>
        <w:rPr>
          <w:rFonts w:ascii="Times New Roman" w:eastAsia="Times New Roman" w:hAnsi="Times New Roman"/>
          <w:sz w:val="24"/>
          <w:szCs w:val="24"/>
          <w:shd w:val="clear" w:color="auto" w:fill="FFFFFF"/>
          <w:lang w:eastAsia="fr-FR"/>
        </w:rPr>
      </w:pPr>
      <w:r w:rsidRPr="00C55775">
        <w:rPr>
          <w:rFonts w:ascii="Times New Roman" w:eastAsia="Times New Roman" w:hAnsi="Times New Roman"/>
          <w:sz w:val="24"/>
          <w:szCs w:val="24"/>
          <w:lang w:eastAsia="fr-FR"/>
        </w:rPr>
        <w:t>Le 19 Mars 2022, dans un message à l’occasion de l’anniversaire du cessez-le-feu de la Guerre d’Indépendance, le Président algérien Abdelmadjid Tebboune a demandé que “</w:t>
      </w:r>
      <w:r w:rsidRPr="00C55775">
        <w:rPr>
          <w:rFonts w:ascii="Times New Roman" w:eastAsia="Times New Roman" w:hAnsi="Times New Roman"/>
          <w:sz w:val="24"/>
          <w:szCs w:val="24"/>
          <w:shd w:val="clear" w:color="auto" w:fill="FFFFFF"/>
          <w:lang w:eastAsia="fr-FR"/>
        </w:rPr>
        <w:t xml:space="preserve">l'effort se [poursuive] pour mettre toute la lumière sur le sort des disparus durant notre guerre de libération”. Alors que l’année 2022 marque le soixantième anniversaire </w:t>
      </w:r>
      <w:r w:rsidRPr="00C55775">
        <w:rPr>
          <w:rFonts w:ascii="Times New Roman" w:eastAsia="Times New Roman" w:hAnsi="Times New Roman"/>
          <w:sz w:val="24"/>
          <w:szCs w:val="24"/>
          <w:shd w:val="clear" w:color="auto" w:fill="FFFFFF"/>
          <w:lang w:eastAsia="fr-FR"/>
        </w:rPr>
        <w:lastRenderedPageBreak/>
        <w:t>de l’Indépendance de</w:t>
      </w:r>
      <w:r w:rsidRPr="00C55775">
        <w:rPr>
          <w:rFonts w:ascii="Times New Roman" w:eastAsia="Times New Roman" w:hAnsi="Times New Roman"/>
          <w:sz w:val="24"/>
          <w:szCs w:val="24"/>
          <w:lang w:eastAsia="fr-FR"/>
        </w:rPr>
        <w:t xml:space="preserve"> </w:t>
      </w:r>
      <w:r w:rsidRPr="00C55775">
        <w:rPr>
          <w:rFonts w:ascii="Times New Roman" w:eastAsia="Times New Roman" w:hAnsi="Times New Roman"/>
          <w:sz w:val="24"/>
          <w:szCs w:val="24"/>
          <w:shd w:val="clear" w:color="auto" w:fill="FFFFFF"/>
          <w:lang w:eastAsia="fr-FR"/>
        </w:rPr>
        <w:t xml:space="preserve">l’Algérie, le gouvernement algérien souhaite poursuivre avec vigueur ses efforts pour honorer la mémoire des combattants et résistants algériens. Le Collectif des Familles de  Disparu(e)s en </w:t>
      </w:r>
      <w:r w:rsidR="00932D99">
        <w:rPr>
          <w:rFonts w:ascii="Times New Roman" w:eastAsia="Times New Roman" w:hAnsi="Times New Roman"/>
          <w:sz w:val="24"/>
          <w:szCs w:val="24"/>
          <w:shd w:val="clear" w:color="auto" w:fill="FFFFFF"/>
          <w:lang w:eastAsia="fr-FR"/>
        </w:rPr>
        <w:t xml:space="preserve">Algérie et SOS Disparus saluent </w:t>
      </w:r>
      <w:r w:rsidRPr="00C55775">
        <w:rPr>
          <w:rFonts w:ascii="Times New Roman" w:eastAsia="Times New Roman" w:hAnsi="Times New Roman"/>
          <w:sz w:val="24"/>
          <w:szCs w:val="24"/>
          <w:shd w:val="clear" w:color="auto" w:fill="FFFFFF"/>
          <w:lang w:eastAsia="fr-FR"/>
        </w:rPr>
        <w:t>cette démarche et expriment leur attachement à la Vérité et à la Justice mais la Vérité et la justice</w:t>
      </w:r>
      <w:r w:rsidR="00932D99">
        <w:rPr>
          <w:rFonts w:ascii="Times New Roman" w:eastAsia="Times New Roman" w:hAnsi="Times New Roman"/>
          <w:sz w:val="24"/>
          <w:szCs w:val="24"/>
          <w:shd w:val="clear" w:color="auto" w:fill="FFFFFF"/>
          <w:lang w:eastAsia="fr-FR"/>
        </w:rPr>
        <w:t>.</w:t>
      </w:r>
    </w:p>
    <w:p w14:paraId="2033C2F0" w14:textId="77777777" w:rsidR="00932D99" w:rsidRDefault="00932D99" w:rsidP="00A71BE6">
      <w:pPr>
        <w:spacing w:before="240" w:after="0" w:line="360" w:lineRule="auto"/>
        <w:rPr>
          <w:rFonts w:ascii="Times New Roman" w:eastAsia="Times New Roman" w:hAnsi="Times New Roman"/>
          <w:sz w:val="24"/>
          <w:szCs w:val="24"/>
          <w:shd w:val="clear" w:color="auto" w:fill="FFFFFF"/>
          <w:lang w:eastAsia="fr-FR"/>
        </w:rPr>
      </w:pPr>
    </w:p>
    <w:p w14:paraId="2FD01ECD" w14:textId="7A026DD1" w:rsidR="00203474" w:rsidRPr="00C55775" w:rsidRDefault="00203474" w:rsidP="00A71BE6">
      <w:pPr>
        <w:spacing w:before="240" w:after="0" w:line="360" w:lineRule="auto"/>
        <w:rPr>
          <w:rFonts w:ascii="Times New Roman" w:eastAsia="Times New Roman" w:hAnsi="Times New Roman"/>
          <w:sz w:val="26"/>
          <w:szCs w:val="26"/>
          <w:lang w:eastAsia="fr-FR"/>
        </w:rPr>
      </w:pPr>
      <w:r w:rsidRPr="00C55775">
        <w:rPr>
          <w:rFonts w:ascii="Times New Roman" w:eastAsia="Times New Roman" w:hAnsi="Times New Roman"/>
          <w:b/>
          <w:bCs/>
          <w:sz w:val="26"/>
          <w:szCs w:val="26"/>
          <w:shd w:val="clear" w:color="auto" w:fill="FFFFFF"/>
          <w:lang w:eastAsia="fr-FR"/>
        </w:rPr>
        <w:t>Formation en ligne sur les techniques de négociation en contexte de plaidoyer</w:t>
      </w:r>
    </w:p>
    <w:p w14:paraId="0FACB800" w14:textId="2F8AF584" w:rsidR="007B00DE" w:rsidRDefault="00203474" w:rsidP="00A71BE6">
      <w:pPr>
        <w:spacing w:before="240" w:after="0" w:line="360" w:lineRule="auto"/>
        <w:jc w:val="both"/>
        <w:rPr>
          <w:rFonts w:ascii="Times New Roman" w:eastAsia="Times New Roman" w:hAnsi="Times New Roman"/>
          <w:sz w:val="24"/>
          <w:szCs w:val="24"/>
          <w:shd w:val="clear" w:color="auto" w:fill="FFFFFF"/>
          <w:lang w:eastAsia="fr-FR"/>
        </w:rPr>
        <w:sectPr w:rsidR="007B00DE" w:rsidSect="007B00DE">
          <w:type w:val="continuous"/>
          <w:pgSz w:w="11906" w:h="16838"/>
          <w:pgMar w:top="992" w:right="720" w:bottom="992" w:left="720" w:header="709" w:footer="284" w:gutter="0"/>
          <w:cols w:num="2" w:space="708"/>
          <w:docGrid w:linePitch="360"/>
        </w:sectPr>
      </w:pPr>
      <w:r w:rsidRPr="00C55775">
        <w:rPr>
          <w:rFonts w:ascii="Times New Roman" w:eastAsia="Times New Roman" w:hAnsi="Times New Roman"/>
          <w:sz w:val="24"/>
          <w:szCs w:val="24"/>
          <w:shd w:val="clear" w:color="auto" w:fill="FFFFFF"/>
          <w:lang w:eastAsia="fr-FR"/>
        </w:rPr>
        <w:lastRenderedPageBreak/>
        <w:t xml:space="preserve">Une formation en ligne a été organisée par le réseau EuroMed ; les membres du CFDA et de Sos Disparus ont pu y participer. Durant deux jours, le formateur Kerim Bouzouita a mis l’accent sur les techniques de négociation en techniques de plaidoyer. Différentes techniques ont été vues et utilisées par la suite pendant les moments de cas </w:t>
      </w:r>
      <w:r w:rsidRPr="00C55775">
        <w:rPr>
          <w:rFonts w:ascii="Times New Roman" w:eastAsia="Times New Roman" w:hAnsi="Times New Roman"/>
          <w:sz w:val="24"/>
          <w:szCs w:val="24"/>
          <w:shd w:val="clear" w:color="auto" w:fill="FFFFFF"/>
          <w:lang w:eastAsia="fr-FR"/>
        </w:rPr>
        <w:lastRenderedPageBreak/>
        <w:t>pratiques. Certaines personnes du CFDA et de Sos Disparus étant novices dans cette pratique, cette formation a élargi leur domaine de compétence. Ces deux jours de formation ont apporté une base théorique non négligeable à la mise en pratique de ces techniques lors de missions de plaidoyer au sein d’instances nationales et internationale</w:t>
      </w:r>
      <w:r w:rsidR="00A71BE6">
        <w:rPr>
          <w:rFonts w:ascii="Times New Roman" w:eastAsia="Times New Roman" w:hAnsi="Times New Roman"/>
          <w:sz w:val="24"/>
          <w:szCs w:val="24"/>
          <w:shd w:val="clear" w:color="auto" w:fill="FFFFFF"/>
          <w:lang w:eastAsia="fr-FR"/>
        </w:rPr>
        <w:t>.</w:t>
      </w:r>
    </w:p>
    <w:p w14:paraId="341AAD4F" w14:textId="77777777" w:rsidR="00342180" w:rsidRDefault="00342180" w:rsidP="00A71BE6">
      <w:pPr>
        <w:spacing w:after="0" w:line="360" w:lineRule="auto"/>
        <w:rPr>
          <w:rFonts w:asciiTheme="majorBidi" w:hAnsiTheme="majorBidi" w:cstheme="majorBidi"/>
          <w:b/>
          <w:bCs/>
          <w:noProof/>
          <w:sz w:val="24"/>
          <w:szCs w:val="24"/>
          <w:u w:val="single"/>
          <w:lang w:eastAsia="fr-FR"/>
        </w:rPr>
      </w:pPr>
    </w:p>
    <w:p w14:paraId="5E68277E" w14:textId="77777777" w:rsidR="00306569" w:rsidRDefault="00306569" w:rsidP="00A71BE6">
      <w:pPr>
        <w:spacing w:after="0" w:line="360" w:lineRule="auto"/>
        <w:rPr>
          <w:rFonts w:asciiTheme="majorBidi" w:hAnsiTheme="majorBidi" w:cstheme="majorBidi"/>
          <w:b/>
          <w:bCs/>
          <w:noProof/>
          <w:sz w:val="24"/>
          <w:szCs w:val="24"/>
          <w:u w:val="single"/>
          <w:lang w:eastAsia="fr-FR"/>
        </w:rPr>
      </w:pPr>
    </w:p>
    <w:p w14:paraId="5CBFEFD4" w14:textId="77777777" w:rsidR="00306569" w:rsidRDefault="00306569" w:rsidP="00A71BE6">
      <w:pPr>
        <w:spacing w:after="0" w:line="360" w:lineRule="auto"/>
        <w:rPr>
          <w:rFonts w:asciiTheme="majorBidi" w:hAnsiTheme="majorBidi" w:cstheme="majorBidi"/>
          <w:b/>
          <w:bCs/>
          <w:noProof/>
          <w:sz w:val="24"/>
          <w:szCs w:val="24"/>
          <w:u w:val="single"/>
          <w:lang w:eastAsia="fr-FR"/>
        </w:rPr>
      </w:pPr>
    </w:p>
    <w:p w14:paraId="4FD078FD" w14:textId="77777777" w:rsidR="00741D07" w:rsidRDefault="00741D07" w:rsidP="00A71BE6">
      <w:pPr>
        <w:spacing w:after="0" w:line="360" w:lineRule="auto"/>
        <w:rPr>
          <w:rFonts w:asciiTheme="majorBidi" w:hAnsiTheme="majorBidi" w:cstheme="majorBidi"/>
          <w:b/>
          <w:bCs/>
          <w:noProof/>
          <w:sz w:val="24"/>
          <w:szCs w:val="24"/>
          <w:u w:val="single"/>
          <w:lang w:eastAsia="fr-FR"/>
        </w:rPr>
      </w:pPr>
    </w:p>
    <w:p w14:paraId="0BBE6485" w14:textId="77777777" w:rsidR="00741D07" w:rsidRDefault="00741D07" w:rsidP="00A71BE6">
      <w:pPr>
        <w:spacing w:after="0" w:line="360" w:lineRule="auto"/>
        <w:rPr>
          <w:rFonts w:asciiTheme="majorBidi" w:hAnsiTheme="majorBidi" w:cstheme="majorBidi"/>
          <w:b/>
          <w:bCs/>
          <w:noProof/>
          <w:sz w:val="24"/>
          <w:szCs w:val="24"/>
          <w:u w:val="single"/>
          <w:lang w:eastAsia="fr-FR"/>
        </w:rPr>
      </w:pPr>
    </w:p>
    <w:p w14:paraId="3275BBD5" w14:textId="77777777" w:rsidR="00741D07" w:rsidRDefault="00741D07" w:rsidP="00A71BE6">
      <w:pPr>
        <w:spacing w:after="0" w:line="360" w:lineRule="auto"/>
        <w:rPr>
          <w:rFonts w:asciiTheme="majorBidi" w:hAnsiTheme="majorBidi" w:cstheme="majorBidi"/>
          <w:b/>
          <w:bCs/>
          <w:noProof/>
          <w:sz w:val="24"/>
          <w:szCs w:val="24"/>
          <w:u w:val="single"/>
          <w:lang w:eastAsia="fr-FR"/>
        </w:rPr>
      </w:pPr>
    </w:p>
    <w:p w14:paraId="478E8B37" w14:textId="37A3352E" w:rsidR="00CA566B" w:rsidRPr="00306569" w:rsidRDefault="00D6473B" w:rsidP="00306569">
      <w:pPr>
        <w:spacing w:after="0" w:line="360" w:lineRule="auto"/>
        <w:rPr>
          <w:rFonts w:asciiTheme="majorBidi" w:hAnsiTheme="majorBidi" w:cstheme="majorBidi"/>
          <w:b/>
          <w:bCs/>
          <w:noProof/>
          <w:sz w:val="26"/>
          <w:szCs w:val="26"/>
          <w:u w:val="single"/>
          <w:lang w:eastAsia="fr-FR"/>
        </w:rPr>
      </w:pPr>
      <w:r w:rsidRPr="00C55775">
        <w:rPr>
          <w:rFonts w:asciiTheme="majorBidi" w:hAnsiTheme="majorBidi" w:cstheme="majorBidi"/>
          <w:b/>
          <w:bCs/>
          <w:noProof/>
          <w:sz w:val="26"/>
          <w:szCs w:val="26"/>
          <w:u w:val="single"/>
          <w:lang w:eastAsia="fr-FR"/>
        </w:rPr>
        <w:t>Revue de presse</w:t>
      </w:r>
      <w:r w:rsidR="00CA566B" w:rsidRPr="00C55775">
        <w:rPr>
          <w:rFonts w:asciiTheme="majorBidi" w:hAnsiTheme="majorBidi" w:cstheme="majorBidi"/>
          <w:b/>
          <w:bCs/>
          <w:noProof/>
          <w:sz w:val="26"/>
          <w:szCs w:val="26"/>
          <w:u w:val="single"/>
          <w:lang w:eastAsia="fr-FR"/>
        </w:rPr>
        <w:t> :</w:t>
      </w:r>
    </w:p>
    <w:p w14:paraId="427F92C6" w14:textId="77777777" w:rsidR="00D6473B" w:rsidRPr="00C55775" w:rsidRDefault="00D6473B" w:rsidP="00A71BE6">
      <w:pPr>
        <w:spacing w:after="0" w:line="360" w:lineRule="auto"/>
        <w:rPr>
          <w:rFonts w:asciiTheme="majorBidi" w:hAnsiTheme="majorBidi" w:cstheme="majorBidi"/>
          <w:b/>
          <w:bCs/>
          <w:noProof/>
          <w:sz w:val="24"/>
          <w:szCs w:val="24"/>
          <w:lang w:eastAsia="fr-FR"/>
        </w:rPr>
      </w:pPr>
    </w:p>
    <w:p w14:paraId="332E8EF2" w14:textId="77777777" w:rsidR="00D6473B" w:rsidRPr="00C55775" w:rsidRDefault="00D6473B" w:rsidP="00A71BE6">
      <w:pPr>
        <w:spacing w:after="0" w:line="360" w:lineRule="auto"/>
        <w:rPr>
          <w:rFonts w:asciiTheme="majorBidi" w:hAnsiTheme="majorBidi" w:cstheme="majorBidi"/>
          <w:b/>
          <w:bCs/>
          <w:noProof/>
          <w:sz w:val="24"/>
          <w:szCs w:val="24"/>
          <w:lang w:eastAsia="fr-FR"/>
        </w:rPr>
      </w:pPr>
      <w:r w:rsidRPr="00C55775">
        <w:rPr>
          <w:rFonts w:asciiTheme="majorBidi" w:hAnsiTheme="majorBidi" w:cstheme="majorBidi"/>
          <w:b/>
          <w:bCs/>
          <w:noProof/>
          <w:sz w:val="24"/>
          <w:szCs w:val="24"/>
          <w:lang w:eastAsia="fr-FR"/>
        </w:rPr>
        <w:t>Janvier</w:t>
      </w:r>
    </w:p>
    <w:p w14:paraId="1C2EABAA" w14:textId="77777777" w:rsidR="00D6473B" w:rsidRPr="00C55775" w:rsidRDefault="00B20E78" w:rsidP="00A71BE6">
      <w:pPr>
        <w:spacing w:after="0" w:line="360" w:lineRule="auto"/>
        <w:rPr>
          <w:rFonts w:asciiTheme="majorBidi" w:hAnsiTheme="majorBidi" w:cstheme="majorBidi"/>
          <w:b/>
          <w:bCs/>
          <w:noProof/>
          <w:sz w:val="24"/>
          <w:szCs w:val="24"/>
          <w:lang w:eastAsia="fr-FR"/>
        </w:rPr>
      </w:pPr>
      <w:hyperlink r:id="rId18" w:history="1">
        <w:r w:rsidR="00D6473B" w:rsidRPr="00C55775">
          <w:rPr>
            <w:rStyle w:val="Hyperlink"/>
            <w:rFonts w:asciiTheme="majorBidi" w:hAnsiTheme="majorBidi" w:cstheme="majorBidi"/>
            <w:color w:val="auto"/>
            <w:sz w:val="24"/>
            <w:szCs w:val="24"/>
          </w:rPr>
          <w:t>Revue-de-presse-Janvier-2022.pdf (algerie-disparus.org)</w:t>
        </w:r>
      </w:hyperlink>
    </w:p>
    <w:p w14:paraId="457C52C1" w14:textId="77777777" w:rsidR="00D6473B" w:rsidRPr="00C55775" w:rsidRDefault="00D6473B" w:rsidP="00A71BE6">
      <w:pPr>
        <w:spacing w:after="0" w:line="360" w:lineRule="auto"/>
        <w:rPr>
          <w:rFonts w:asciiTheme="majorBidi" w:hAnsiTheme="majorBidi" w:cstheme="majorBidi"/>
          <w:b/>
          <w:bCs/>
          <w:noProof/>
          <w:sz w:val="24"/>
          <w:szCs w:val="24"/>
          <w:lang w:eastAsia="fr-FR"/>
        </w:rPr>
      </w:pPr>
    </w:p>
    <w:p w14:paraId="4D7F8038" w14:textId="77777777" w:rsidR="00D6473B" w:rsidRPr="00C55775" w:rsidRDefault="00D6473B" w:rsidP="00A71BE6">
      <w:pPr>
        <w:spacing w:after="0" w:line="360" w:lineRule="auto"/>
        <w:rPr>
          <w:rFonts w:asciiTheme="majorBidi" w:hAnsiTheme="majorBidi" w:cstheme="majorBidi"/>
          <w:b/>
          <w:bCs/>
          <w:noProof/>
          <w:sz w:val="24"/>
          <w:szCs w:val="24"/>
          <w:lang w:eastAsia="fr-FR"/>
        </w:rPr>
      </w:pPr>
      <w:r w:rsidRPr="00C55775">
        <w:rPr>
          <w:rFonts w:asciiTheme="majorBidi" w:hAnsiTheme="majorBidi" w:cstheme="majorBidi"/>
          <w:b/>
          <w:bCs/>
          <w:noProof/>
          <w:sz w:val="24"/>
          <w:szCs w:val="24"/>
          <w:lang w:eastAsia="fr-FR"/>
        </w:rPr>
        <w:t>Février</w:t>
      </w:r>
    </w:p>
    <w:p w14:paraId="2F66B079" w14:textId="77777777" w:rsidR="00D6473B" w:rsidRPr="00C55775" w:rsidRDefault="00B20E78" w:rsidP="00A71BE6">
      <w:pPr>
        <w:spacing w:after="0" w:line="360" w:lineRule="auto"/>
        <w:rPr>
          <w:rFonts w:asciiTheme="majorBidi" w:hAnsiTheme="majorBidi" w:cstheme="majorBidi"/>
          <w:sz w:val="24"/>
          <w:szCs w:val="24"/>
        </w:rPr>
      </w:pPr>
      <w:hyperlink r:id="rId19" w:history="1">
        <w:r w:rsidR="00D6473B" w:rsidRPr="00C55775">
          <w:rPr>
            <w:rStyle w:val="Hyperlink"/>
            <w:rFonts w:asciiTheme="majorBidi" w:hAnsiTheme="majorBidi" w:cstheme="majorBidi"/>
            <w:color w:val="auto"/>
            <w:sz w:val="24"/>
            <w:szCs w:val="24"/>
          </w:rPr>
          <w:t>Revue 02-22.docx (algerie-disparus.org)</w:t>
        </w:r>
      </w:hyperlink>
    </w:p>
    <w:p w14:paraId="118CDA6A" w14:textId="77777777" w:rsidR="00D6473B" w:rsidRPr="00C55775" w:rsidRDefault="00D6473B" w:rsidP="00A71BE6">
      <w:pPr>
        <w:spacing w:after="0" w:line="360" w:lineRule="auto"/>
        <w:rPr>
          <w:rFonts w:asciiTheme="majorBidi" w:hAnsiTheme="majorBidi" w:cstheme="majorBidi"/>
          <w:b/>
          <w:bCs/>
          <w:noProof/>
          <w:sz w:val="24"/>
          <w:szCs w:val="24"/>
          <w:lang w:eastAsia="fr-FR"/>
        </w:rPr>
      </w:pPr>
    </w:p>
    <w:p w14:paraId="63A3E0C8" w14:textId="77777777" w:rsidR="00D6473B" w:rsidRPr="00C55775" w:rsidRDefault="00D6473B" w:rsidP="00A71BE6">
      <w:pPr>
        <w:spacing w:after="0" w:line="360" w:lineRule="auto"/>
        <w:rPr>
          <w:rFonts w:asciiTheme="majorBidi" w:hAnsiTheme="majorBidi" w:cstheme="majorBidi"/>
          <w:b/>
          <w:bCs/>
          <w:noProof/>
          <w:sz w:val="24"/>
          <w:szCs w:val="24"/>
          <w:lang w:eastAsia="fr-FR"/>
        </w:rPr>
      </w:pPr>
      <w:r w:rsidRPr="00C55775">
        <w:rPr>
          <w:rFonts w:asciiTheme="majorBidi" w:hAnsiTheme="majorBidi" w:cstheme="majorBidi"/>
          <w:b/>
          <w:bCs/>
          <w:noProof/>
          <w:sz w:val="24"/>
          <w:szCs w:val="24"/>
          <w:lang w:eastAsia="fr-FR"/>
        </w:rPr>
        <w:t>Mars</w:t>
      </w:r>
    </w:p>
    <w:p w14:paraId="20F3556A" w14:textId="77777777" w:rsidR="002821DE" w:rsidRPr="00C55775" w:rsidRDefault="00B20E78" w:rsidP="00A71BE6">
      <w:pPr>
        <w:spacing w:after="0" w:line="360" w:lineRule="auto"/>
        <w:rPr>
          <w:rFonts w:asciiTheme="majorBidi" w:hAnsiTheme="majorBidi" w:cstheme="majorBidi"/>
          <w:bCs/>
          <w:noProof/>
          <w:sz w:val="24"/>
          <w:szCs w:val="24"/>
          <w:lang w:eastAsia="fr-FR"/>
        </w:rPr>
        <w:sectPr w:rsidR="002821DE" w:rsidRPr="00C55775" w:rsidSect="00D6473B">
          <w:type w:val="continuous"/>
          <w:pgSz w:w="11906" w:h="16838"/>
          <w:pgMar w:top="992" w:right="720" w:bottom="992" w:left="720" w:header="709" w:footer="284" w:gutter="0"/>
          <w:cols w:space="708"/>
          <w:docGrid w:linePitch="360"/>
        </w:sectPr>
      </w:pPr>
      <w:hyperlink r:id="rId20" w:history="1">
        <w:r w:rsidR="008454FB" w:rsidRPr="00C55775">
          <w:rPr>
            <w:rStyle w:val="Hyperlink"/>
            <w:rFonts w:asciiTheme="majorBidi" w:hAnsiTheme="majorBidi" w:cstheme="majorBidi"/>
            <w:color w:val="auto"/>
            <w:sz w:val="24"/>
            <w:szCs w:val="24"/>
          </w:rPr>
          <w:t>Revue 03-22.docx (algerie-disparus.org)</w:t>
        </w:r>
      </w:hyperlink>
    </w:p>
    <w:p w14:paraId="3220878B" w14:textId="77777777" w:rsidR="006A7605" w:rsidRPr="00C55775" w:rsidRDefault="006A7605" w:rsidP="00A71BE6">
      <w:pPr>
        <w:spacing w:line="360" w:lineRule="auto"/>
        <w:rPr>
          <w:rFonts w:asciiTheme="majorBidi" w:hAnsiTheme="majorBidi" w:cstheme="majorBidi"/>
          <w:sz w:val="24"/>
          <w:szCs w:val="24"/>
        </w:rPr>
      </w:pPr>
      <w:r w:rsidRPr="00C55775">
        <w:rPr>
          <w:rFonts w:asciiTheme="majorBidi" w:hAnsiTheme="majorBidi" w:cstheme="majorBidi"/>
          <w:b/>
          <w:bCs/>
          <w:noProof/>
          <w:sz w:val="24"/>
          <w:szCs w:val="24"/>
          <w:lang w:eastAsia="fr-FR"/>
        </w:rPr>
        <w:lastRenderedPageBreak/>
        <mc:AlternateContent>
          <mc:Choice Requires="wps">
            <w:drawing>
              <wp:anchor distT="0" distB="0" distL="114300" distR="114300" simplePos="0" relativeHeight="251658240" behindDoc="0" locked="0" layoutInCell="1" allowOverlap="1" wp14:anchorId="35EBB499" wp14:editId="2E7C30AB">
                <wp:simplePos x="0" y="0"/>
                <wp:positionH relativeFrom="column">
                  <wp:posOffset>194945</wp:posOffset>
                </wp:positionH>
                <wp:positionV relativeFrom="paragraph">
                  <wp:posOffset>100965</wp:posOffset>
                </wp:positionV>
                <wp:extent cx="1502410" cy="285750"/>
                <wp:effectExtent l="0" t="0" r="0" b="0"/>
                <wp:wrapNone/>
                <wp:docPr id="307" name="Zone de texte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2410" cy="285750"/>
                        </a:xfrm>
                        <a:prstGeom prst="rect">
                          <a:avLst/>
                        </a:prstGeom>
                        <a:noFill/>
                        <a:ln w="9525">
                          <a:noFill/>
                          <a:miter lim="800000"/>
                          <a:headEnd/>
                          <a:tailEnd/>
                        </a:ln>
                      </wps:spPr>
                      <wps:txbx>
                        <w:txbxContent>
                          <w:p w14:paraId="74797CE9" w14:textId="77777777" w:rsidR="006A7605" w:rsidRPr="00EE7A08" w:rsidRDefault="006A7605" w:rsidP="00CA566B">
                            <w:pPr>
                              <w:rPr>
                                <w:rFonts w:ascii="Source Sans Pro SemiBold" w:hAnsi="Source Sans Pro SemiBold"/>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EBB499" id="Zone de texte 307" o:spid="_x0000_s1029" type="#_x0000_t202" style="position:absolute;margin-left:15.35pt;margin-top:7.95pt;width:118.3pt;height: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" filled="f" stroked="f">
                <v:textbox>
                  <w:txbxContent>
                    <w:p w14:paraId="74797CE9" w14:textId="77777777" w:rsidR="006A7605" w:rsidRPr="00EE7A08" w:rsidRDefault="006A7605" w:rsidP="00CA566B">
                      <w:pPr>
                        <w:rPr>
                          <w:rFonts w:ascii="Source Sans Pro SemiBold" w:hAnsi="Source Sans Pro SemiBold"/>
                          <w:b/>
                          <w:bCs/>
                        </w:rPr>
                      </w:pPr>
                    </w:p>
                  </w:txbxContent>
                </v:textbox>
              </v:shape>
            </w:pict>
          </mc:Fallback>
        </mc:AlternateContent>
      </w:r>
      <w:r w:rsidRPr="00C55775">
        <w:rPr>
          <w:rFonts w:asciiTheme="majorBidi" w:hAnsiTheme="majorBidi" w:cstheme="majorBidi"/>
          <w:b/>
          <w:bCs/>
          <w:noProof/>
          <w:sz w:val="24"/>
          <w:szCs w:val="24"/>
          <w:lang w:eastAsia="fr-FR"/>
        </w:rPr>
        <mc:AlternateContent>
          <mc:Choice Requires="wps">
            <w:drawing>
              <wp:anchor distT="0" distB="0" distL="114300" distR="114300" simplePos="0" relativeHeight="251651072" behindDoc="0" locked="0" layoutInCell="1" allowOverlap="1" wp14:anchorId="6D63D6DA" wp14:editId="2A365505">
                <wp:simplePos x="0" y="0"/>
                <wp:positionH relativeFrom="column">
                  <wp:posOffset>0</wp:posOffset>
                </wp:positionH>
                <wp:positionV relativeFrom="paragraph">
                  <wp:posOffset>10010775</wp:posOffset>
                </wp:positionV>
                <wp:extent cx="7562850" cy="257175"/>
                <wp:effectExtent l="0" t="0" r="0" b="9525"/>
                <wp:wrapNone/>
                <wp:docPr id="289" name="Zone de texte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257175"/>
                        </a:xfrm>
                        <a:prstGeom prst="rect">
                          <a:avLst/>
                        </a:prstGeom>
                        <a:solidFill>
                          <a:srgbClr val="FFFFFF"/>
                        </a:solidFill>
                        <a:ln w="9525">
                          <a:noFill/>
                          <a:miter lim="800000"/>
                          <a:headEnd/>
                          <a:tailEnd/>
                        </a:ln>
                      </wps:spPr>
                      <wps:txbx>
                        <w:txbxContent>
                          <w:p w14:paraId="3E85087F" w14:textId="77777777" w:rsidR="006A7605" w:rsidRPr="002C6AFF" w:rsidRDefault="006A7605" w:rsidP="006A7605">
                            <w:pPr>
                              <w:jc w:val="center"/>
                              <w:rPr>
                                <w:rFonts w:ascii="Times New Roman" w:eastAsia="Times" w:hAnsi="Times New Roman"/>
                                <w:b/>
                                <w:bCs/>
                                <w:color w:val="A6A6A6"/>
                                <w:lang w:val="pt-BR" w:eastAsia="fr-FR"/>
                              </w:rPr>
                            </w:pPr>
                            <w:r w:rsidRPr="002C6AFF">
                              <w:rPr>
                                <w:rFonts w:ascii="Times New Roman" w:eastAsia="Times" w:hAnsi="Times New Roman"/>
                                <w:b/>
                                <w:bCs/>
                                <w:color w:val="A6A6A6"/>
                                <w:lang w:val="pt-BR" w:eastAsia="fr-FR"/>
                              </w:rPr>
                              <w:t xml:space="preserve">Sos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 Sos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 Sos Disparu(e)s Sos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 Sos Disparu(e)s</w:t>
                            </w:r>
                          </w:p>
                          <w:p w14:paraId="10A3BF0A" w14:textId="77777777" w:rsidR="006A7605" w:rsidRPr="002C6AFF" w:rsidRDefault="006A7605" w:rsidP="006A7605">
                            <w:pPr>
                              <w:jc w:val="center"/>
                              <w:rPr>
                                <w:rFonts w:ascii="Times New Roman" w:eastAsia="Times" w:hAnsi="Times New Roman"/>
                                <w:b/>
                                <w:bCs/>
                                <w:color w:val="A6A6A6"/>
                                <w:lang w:val="pt-BR" w:eastAsia="fr-FR"/>
                              </w:rPr>
                            </w:pPr>
                          </w:p>
                          <w:p w14:paraId="74E4A05F" w14:textId="77777777" w:rsidR="006A7605" w:rsidRPr="002C6AFF" w:rsidRDefault="006A7605" w:rsidP="006A7605">
                            <w:pPr>
                              <w:jc w:val="center"/>
                              <w:rPr>
                                <w:color w:val="A6A6A6"/>
                                <w:lang w:val="pt-B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63D6DA" id="Zone de texte 289" o:spid="_x0000_s1030" type="#_x0000_t202" style="position:absolute;margin-left:0;margin-top:788.25pt;width:595.5pt;height:20.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" stroked="f">
                <v:textbox>
                  <w:txbxContent>
                    <w:p w14:paraId="3E85087F" w14:textId="77777777" w:rsidR="006A7605" w:rsidRPr="002C6AFF" w:rsidRDefault="006A7605" w:rsidP="006A7605">
                      <w:pPr>
                        <w:jc w:val="center"/>
                        <w:rPr>
                          <w:rFonts w:ascii="Times New Roman" w:eastAsia="Times" w:hAnsi="Times New Roman"/>
                          <w:b/>
                          <w:bCs/>
                          <w:color w:val="A6A6A6"/>
                          <w:lang w:val="pt-BR" w:eastAsia="fr-FR"/>
                        </w:rPr>
                      </w:pPr>
                      <w:r w:rsidRPr="002C6AFF">
                        <w:rPr>
                          <w:rFonts w:ascii="Times New Roman" w:eastAsia="Times" w:hAnsi="Times New Roman"/>
                          <w:b/>
                          <w:bCs/>
                          <w:color w:val="A6A6A6"/>
                          <w:lang w:val="pt-BR" w:eastAsia="fr-FR"/>
                        </w:rPr>
                        <w:t xml:space="preserve">Sos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 Sos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 Sos Disparu(e)s Sos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 Sos Disparu(e)s</w:t>
                      </w:r>
                    </w:p>
                    <w:p w14:paraId="10A3BF0A" w14:textId="77777777" w:rsidR="006A7605" w:rsidRPr="002C6AFF" w:rsidRDefault="006A7605" w:rsidP="006A7605">
                      <w:pPr>
                        <w:jc w:val="center"/>
                        <w:rPr>
                          <w:rFonts w:ascii="Times New Roman" w:eastAsia="Times" w:hAnsi="Times New Roman"/>
                          <w:b/>
                          <w:bCs/>
                          <w:color w:val="A6A6A6"/>
                          <w:lang w:val="pt-BR" w:eastAsia="fr-FR"/>
                        </w:rPr>
                      </w:pPr>
                    </w:p>
                    <w:p w14:paraId="74E4A05F" w14:textId="77777777" w:rsidR="006A7605" w:rsidRPr="002C6AFF" w:rsidRDefault="006A7605" w:rsidP="006A7605">
                      <w:pPr>
                        <w:jc w:val="center"/>
                        <w:rPr>
                          <w:color w:val="A6A6A6"/>
                          <w:lang w:val="pt-BR"/>
                        </w:rPr>
                      </w:pPr>
                    </w:p>
                  </w:txbxContent>
                </v:textbox>
              </v:shape>
            </w:pict>
          </mc:Fallback>
        </mc:AlternateContent>
      </w:r>
    </w:p>
    <w:p w14:paraId="24FCB6A4" w14:textId="77777777" w:rsidR="006A7605" w:rsidRPr="00C55775" w:rsidRDefault="006A7605" w:rsidP="00A71BE6">
      <w:pPr>
        <w:spacing w:after="0" w:line="360" w:lineRule="auto"/>
        <w:ind w:firstLine="708"/>
        <w:rPr>
          <w:rFonts w:asciiTheme="majorBidi" w:hAnsiTheme="majorBidi" w:cstheme="majorBidi"/>
          <w:b/>
          <w:bCs/>
          <w:noProof/>
          <w:sz w:val="24"/>
          <w:szCs w:val="24"/>
          <w:lang w:eastAsia="fr-FR"/>
        </w:rPr>
      </w:pPr>
    </w:p>
    <w:p w14:paraId="0DF76E93" w14:textId="77777777" w:rsidR="006A7605" w:rsidRPr="00306569" w:rsidRDefault="00A87189" w:rsidP="00A71BE6">
      <w:pPr>
        <w:pBdr>
          <w:bottom w:val="single" w:sz="8" w:space="1" w:color="BFBFBF"/>
        </w:pBdr>
        <w:spacing w:line="360" w:lineRule="auto"/>
        <w:rPr>
          <w:rFonts w:asciiTheme="majorBidi" w:hAnsiTheme="majorBidi" w:cstheme="majorBidi"/>
          <w:b/>
          <w:bCs/>
          <w:noProof/>
          <w:sz w:val="26"/>
          <w:szCs w:val="26"/>
          <w:u w:val="single"/>
          <w:lang w:eastAsia="fr-FR"/>
        </w:rPr>
      </w:pPr>
      <w:r w:rsidRPr="00C55775">
        <w:rPr>
          <w:rFonts w:asciiTheme="majorBidi" w:hAnsiTheme="majorBidi" w:cstheme="majorBidi"/>
          <w:b/>
          <w:bCs/>
          <w:noProof/>
          <w:sz w:val="24"/>
          <w:szCs w:val="24"/>
          <w:lang w:eastAsia="fr-FR"/>
        </w:rPr>
        <mc:AlternateContent>
          <mc:Choice Requires="wps">
            <w:drawing>
              <wp:anchor distT="0" distB="0" distL="114300" distR="114300" simplePos="0" relativeHeight="251632640" behindDoc="0" locked="0" layoutInCell="1" allowOverlap="1" wp14:anchorId="016862FB" wp14:editId="1CA9F993">
                <wp:simplePos x="0" y="0"/>
                <wp:positionH relativeFrom="column">
                  <wp:posOffset>186055</wp:posOffset>
                </wp:positionH>
                <wp:positionV relativeFrom="paragraph">
                  <wp:posOffset>5715</wp:posOffset>
                </wp:positionV>
                <wp:extent cx="1733550" cy="285750"/>
                <wp:effectExtent l="0" t="0" r="0" b="0"/>
                <wp:wrapNone/>
                <wp:docPr id="32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285750"/>
                        </a:xfrm>
                        <a:prstGeom prst="rect">
                          <a:avLst/>
                        </a:prstGeom>
                        <a:noFill/>
                        <a:ln w="9525">
                          <a:noFill/>
                          <a:miter lim="800000"/>
                          <a:headEnd/>
                          <a:tailEnd/>
                        </a:ln>
                      </wps:spPr>
                      <wps:txbx>
                        <w:txbxContent>
                          <w:p w14:paraId="6EB3BFF4" w14:textId="77777777" w:rsidR="008D6B04" w:rsidRPr="002C6AFF" w:rsidRDefault="008D6B04" w:rsidP="0077003D">
                            <w:pPr>
                              <w:rPr>
                                <w:rFonts w:ascii="Source Sans Pro SemiBold" w:hAnsi="Source Sans Pro SemiBold" w:cs="Arial"/>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6862FB" id="Zone de texte 2" o:spid="_x0000_s1031" type="#_x0000_t202" style="position:absolute;margin-left:14.65pt;margin-top:.45pt;width:136.5pt;height:22.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" filled="f" stroked="f">
                <v:textbox>
                  <w:txbxContent>
                    <w:p w14:paraId="6EB3BFF4" w14:textId="77777777" w:rsidR="008D6B04" w:rsidRPr="002C6AFF" w:rsidRDefault="008D6B04" w:rsidP="0077003D">
                      <w:pPr>
                        <w:rPr>
                          <w:rFonts w:ascii="Source Sans Pro SemiBold" w:hAnsi="Source Sans Pro SemiBold" w:cs="Arial"/>
                          <w:b/>
                          <w:bCs/>
                        </w:rPr>
                      </w:pPr>
                    </w:p>
                  </w:txbxContent>
                </v:textbox>
              </v:shape>
            </w:pict>
          </mc:Fallback>
        </mc:AlternateContent>
      </w:r>
      <w:r w:rsidR="006A7605" w:rsidRPr="00C55775">
        <w:rPr>
          <w:rFonts w:asciiTheme="majorBidi" w:hAnsiTheme="majorBidi" w:cstheme="majorBidi"/>
          <w:b/>
          <w:bCs/>
          <w:noProof/>
          <w:sz w:val="24"/>
          <w:szCs w:val="24"/>
          <w:lang w:eastAsia="fr-FR"/>
        </w:rPr>
        <w:t xml:space="preserve"> </w:t>
      </w:r>
      <w:r w:rsidR="006A7605" w:rsidRPr="00306569">
        <w:rPr>
          <w:rFonts w:asciiTheme="majorBidi" w:hAnsiTheme="majorBidi" w:cstheme="majorBidi"/>
          <w:b/>
          <w:bCs/>
          <w:noProof/>
          <w:sz w:val="26"/>
          <w:szCs w:val="26"/>
          <w:u w:val="single"/>
          <w:lang w:eastAsia="fr-FR"/>
        </w:rPr>
        <w:t>Contacts</w:t>
      </w:r>
    </w:p>
    <w:p w14:paraId="6859AB55" w14:textId="77777777" w:rsidR="006A7605" w:rsidRPr="00C55775" w:rsidRDefault="006A7605" w:rsidP="00A71BE6">
      <w:pPr>
        <w:spacing w:before="240" w:line="360" w:lineRule="auto"/>
        <w:rPr>
          <w:rFonts w:asciiTheme="majorBidi" w:hAnsiTheme="majorBidi" w:cstheme="majorBidi"/>
          <w:noProof/>
          <w:sz w:val="24"/>
          <w:szCs w:val="24"/>
          <w:lang w:eastAsia="fr-FR"/>
        </w:rPr>
      </w:pPr>
      <w:r w:rsidRPr="00C55775">
        <w:rPr>
          <w:rFonts w:asciiTheme="majorBidi" w:hAnsiTheme="majorBidi" w:cstheme="majorBidi"/>
          <w:noProof/>
          <w:sz w:val="24"/>
          <w:szCs w:val="24"/>
          <w:lang w:eastAsia="fr-FR"/>
        </w:rPr>
        <w:t xml:space="preserve">Email : </w:t>
      </w:r>
      <w:hyperlink r:id="rId21" w:history="1">
        <w:r w:rsidRPr="00C55775">
          <w:rPr>
            <w:rStyle w:val="Hyperlink"/>
            <w:rFonts w:asciiTheme="majorBidi" w:hAnsiTheme="majorBidi" w:cstheme="majorBidi"/>
            <w:noProof/>
            <w:color w:val="auto"/>
            <w:sz w:val="24"/>
            <w:szCs w:val="24"/>
            <w:lang w:eastAsia="fr-FR"/>
          </w:rPr>
          <w:t>cfda@disparus-algerie.org</w:t>
        </w:r>
      </w:hyperlink>
    </w:p>
    <w:p w14:paraId="530EC2FB" w14:textId="77777777" w:rsidR="006A7605" w:rsidRPr="00C55775" w:rsidRDefault="006A7605" w:rsidP="00A71BE6">
      <w:pPr>
        <w:spacing w:line="360" w:lineRule="auto"/>
        <w:rPr>
          <w:rFonts w:asciiTheme="majorBidi" w:hAnsiTheme="majorBidi" w:cstheme="majorBidi"/>
          <w:noProof/>
          <w:sz w:val="24"/>
          <w:szCs w:val="24"/>
          <w:lang w:eastAsia="fr-FR"/>
        </w:rPr>
      </w:pPr>
      <w:r w:rsidRPr="00C55775">
        <w:rPr>
          <w:rFonts w:asciiTheme="majorBidi" w:hAnsiTheme="majorBidi" w:cstheme="majorBidi"/>
          <w:noProof/>
          <w:sz w:val="24"/>
          <w:szCs w:val="24"/>
          <w:lang w:eastAsia="fr-FR"/>
        </w:rPr>
        <w:t xml:space="preserve">Site : </w:t>
      </w:r>
      <w:hyperlink r:id="rId22" w:history="1">
        <w:r w:rsidRPr="00C55775">
          <w:rPr>
            <w:rStyle w:val="Hyperlink"/>
            <w:rFonts w:asciiTheme="majorBidi" w:hAnsiTheme="majorBidi" w:cstheme="majorBidi"/>
            <w:noProof/>
            <w:color w:val="auto"/>
            <w:sz w:val="24"/>
            <w:szCs w:val="24"/>
            <w:lang w:eastAsia="fr-FR"/>
          </w:rPr>
          <w:t>www.algerie-disparus.org</w:t>
        </w:r>
      </w:hyperlink>
    </w:p>
    <w:p w14:paraId="785AEE9F" w14:textId="77777777" w:rsidR="006A7605" w:rsidRPr="00C55775" w:rsidRDefault="006A7605" w:rsidP="00A71BE6">
      <w:pPr>
        <w:spacing w:line="360" w:lineRule="auto"/>
        <w:rPr>
          <w:rFonts w:asciiTheme="majorBidi" w:hAnsiTheme="majorBidi" w:cstheme="majorBidi"/>
          <w:noProof/>
          <w:sz w:val="24"/>
          <w:szCs w:val="24"/>
          <w:lang w:eastAsia="fr-FR"/>
        </w:rPr>
      </w:pPr>
      <w:r w:rsidRPr="00C55775">
        <w:rPr>
          <w:rFonts w:asciiTheme="majorBidi" w:hAnsiTheme="majorBidi" w:cstheme="majorBidi"/>
          <w:noProof/>
          <w:sz w:val="24"/>
          <w:szCs w:val="24"/>
          <w:lang w:eastAsia="fr-FR"/>
        </w:rPr>
        <w:t xml:space="preserve">Phone : </w:t>
      </w:r>
      <w:r w:rsidR="00CA566B" w:rsidRPr="00C55775">
        <w:rPr>
          <w:rFonts w:asciiTheme="majorBidi" w:hAnsiTheme="majorBidi" w:cstheme="majorBidi"/>
          <w:noProof/>
          <w:sz w:val="24"/>
          <w:szCs w:val="24"/>
          <w:lang w:eastAsia="fr-FR"/>
        </w:rPr>
        <w:t>+33 9 53 36 81 14</w:t>
      </w:r>
    </w:p>
    <w:p w14:paraId="21D9FC3C" w14:textId="76A87526" w:rsidR="006A7605" w:rsidRPr="00306569" w:rsidRDefault="006A7605" w:rsidP="00306569">
      <w:pPr>
        <w:spacing w:line="360" w:lineRule="auto"/>
        <w:rPr>
          <w:rFonts w:asciiTheme="majorBidi" w:hAnsiTheme="majorBidi" w:cstheme="majorBidi"/>
          <w:noProof/>
          <w:sz w:val="24"/>
          <w:szCs w:val="24"/>
          <w:lang w:eastAsia="fr-FR"/>
        </w:rPr>
        <w:sectPr w:rsidR="006A7605" w:rsidRPr="00306569" w:rsidSect="00D6473B">
          <w:type w:val="continuous"/>
          <w:pgSz w:w="11906" w:h="16838"/>
          <w:pgMar w:top="992" w:right="720" w:bottom="992" w:left="720" w:header="709" w:footer="284" w:gutter="0"/>
          <w:cols w:space="708"/>
          <w:docGrid w:linePitch="360"/>
        </w:sectPr>
      </w:pPr>
      <w:r w:rsidRPr="00C55775">
        <w:rPr>
          <w:rFonts w:asciiTheme="majorBidi" w:hAnsiTheme="majorBidi" w:cstheme="majorBidi"/>
          <w:b/>
          <w:bCs/>
          <w:noProof/>
          <w:sz w:val="24"/>
          <w:szCs w:val="24"/>
          <w:lang w:eastAsia="fr-FR"/>
        </w:rPr>
        <mc:AlternateContent>
          <mc:Choice Requires="wps">
            <w:drawing>
              <wp:anchor distT="0" distB="0" distL="114300" distR="114300" simplePos="0" relativeHeight="251675648" behindDoc="0" locked="0" layoutInCell="1" allowOverlap="1" wp14:anchorId="3FD82D55" wp14:editId="634FEC4F">
                <wp:simplePos x="0" y="0"/>
                <wp:positionH relativeFrom="column">
                  <wp:posOffset>194945</wp:posOffset>
                </wp:positionH>
                <wp:positionV relativeFrom="paragraph">
                  <wp:posOffset>100965</wp:posOffset>
                </wp:positionV>
                <wp:extent cx="1502410" cy="285750"/>
                <wp:effectExtent l="0" t="0" r="0" b="0"/>
                <wp:wrapNone/>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2410" cy="285750"/>
                        </a:xfrm>
                        <a:prstGeom prst="rect">
                          <a:avLst/>
                        </a:prstGeom>
                        <a:noFill/>
                        <a:ln w="9525">
                          <a:noFill/>
                          <a:miter lim="800000"/>
                          <a:headEnd/>
                          <a:tailEnd/>
                        </a:ln>
                      </wps:spPr>
                      <wps:txbx>
                        <w:txbxContent>
                          <w:p w14:paraId="7331E213" w14:textId="77777777" w:rsidR="006A7605" w:rsidRPr="00EE7A08" w:rsidRDefault="00B20E78" w:rsidP="006A7605">
                            <w:pPr>
                              <w:rPr>
                                <w:rFonts w:ascii="Source Sans Pro SemiBold" w:hAnsi="Source Sans Pro SemiBold"/>
                                <w:b/>
                                <w:bCs/>
                              </w:rPr>
                            </w:pPr>
                            <w:hyperlink r:id="rId23" w:history="1">
                              <w:r w:rsidR="006A7605">
                                <w:rPr>
                                  <w:rStyle w:val="Hyperlink"/>
                                  <w:rFonts w:ascii="Source Sans Pro SemiBold" w:hAnsi="Source Sans Pro SemiBold"/>
                                  <w:b/>
                                  <w:bCs/>
                                </w:rPr>
                                <w:t>Notre</w:t>
                              </w:r>
                              <w:r w:rsidR="006A7605" w:rsidRPr="00EE7A08">
                                <w:rPr>
                                  <w:rStyle w:val="Hyperlink"/>
                                  <w:rFonts w:ascii="Source Sans Pro SemiBold" w:hAnsi="Source Sans Pro SemiBold"/>
                                  <w:b/>
                                  <w:bCs/>
                                </w:rPr>
                                <w:t xml:space="preserve"> page Facebook</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D82D55" id="Zone de texte 8" o:spid="_x0000_s1032" type="#_x0000_t202" style="position:absolute;margin-left:15.35pt;margin-top:7.95pt;width:118.3pt;height: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" filled="f" stroked="f">
                <v:textbox>
                  <w:txbxContent>
                    <w:p w14:paraId="7331E213" w14:textId="77777777" w:rsidR="006A7605" w:rsidRPr="00EE7A08" w:rsidRDefault="00D8669C" w:rsidP="006A7605">
                      <w:pPr>
                        <w:rPr>
                          <w:rFonts w:ascii="Source Sans Pro SemiBold" w:hAnsi="Source Sans Pro SemiBold"/>
                          <w:b/>
                          <w:bCs/>
                        </w:rPr>
                      </w:pPr>
                      <w:hyperlink r:id="rId24" w:history="1">
                        <w:r w:rsidR="006A7605">
                          <w:rPr>
                            <w:rStyle w:val="Lienhypertexte"/>
                            <w:rFonts w:ascii="Source Sans Pro SemiBold" w:hAnsi="Source Sans Pro SemiBold"/>
                            <w:b/>
                            <w:bCs/>
                          </w:rPr>
                          <w:t>Notre</w:t>
                        </w:r>
                        <w:r w:rsidR="006A7605" w:rsidRPr="00EE7A08">
                          <w:rPr>
                            <w:rStyle w:val="Lienhypertexte"/>
                            <w:rFonts w:ascii="Source Sans Pro SemiBold" w:hAnsi="Source Sans Pro SemiBold"/>
                            <w:b/>
                            <w:bCs/>
                          </w:rPr>
                          <w:t xml:space="preserve"> page Facebook</w:t>
                        </w:r>
                      </w:hyperlink>
                    </w:p>
                  </w:txbxContent>
                </v:textbox>
              </v:shape>
            </w:pict>
          </mc:Fallback>
        </mc:AlternateContent>
      </w:r>
      <w:r w:rsidRPr="00C55775">
        <w:rPr>
          <w:rFonts w:asciiTheme="majorBidi" w:hAnsiTheme="majorBidi" w:cstheme="majorBidi"/>
          <w:b/>
          <w:bCs/>
          <w:noProof/>
          <w:sz w:val="24"/>
          <w:szCs w:val="24"/>
          <w:lang w:eastAsia="fr-FR"/>
        </w:rPr>
        <w:drawing>
          <wp:anchor distT="0" distB="0" distL="114300" distR="114300" simplePos="0" relativeHeight="251669504" behindDoc="0" locked="0" layoutInCell="1" allowOverlap="1" wp14:anchorId="0C296D5E" wp14:editId="2C555A62">
            <wp:simplePos x="0" y="0"/>
            <wp:positionH relativeFrom="column">
              <wp:posOffset>-1270</wp:posOffset>
            </wp:positionH>
            <wp:positionV relativeFrom="paragraph">
              <wp:posOffset>129540</wp:posOffset>
            </wp:positionV>
            <wp:extent cx="222885" cy="222885"/>
            <wp:effectExtent l="19050" t="0" r="5715" b="0"/>
            <wp:wrapNone/>
            <wp:docPr id="5" name="Image 319" descr="http://cdn-images.mailchimp.com/icons/social-block/color-facebook-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9" descr="http://cdn-images.mailchimp.com/icons/social-block/color-facebook-128.png"/>
                    <pic:cNvPicPr>
                      <a:picLocks noChangeAspect="1" noChangeArrowheads="1"/>
                    </pic:cNvPicPr>
                  </pic:nvPicPr>
                  <pic:blipFill>
                    <a:blip r:embed="rId25"/>
                    <a:srcRect/>
                    <a:stretch>
                      <a:fillRect/>
                    </a:stretch>
                  </pic:blipFill>
                  <pic:spPr bwMode="auto">
                    <a:xfrm>
                      <a:off x="0" y="0"/>
                      <a:ext cx="222885" cy="222885"/>
                    </a:xfrm>
                    <a:prstGeom prst="rect">
                      <a:avLst/>
                    </a:prstGeom>
                    <a:noFill/>
                    <a:ln w="9525">
                      <a:noFill/>
                      <a:miter lim="800000"/>
                      <a:headEnd/>
                      <a:tailEnd/>
                    </a:ln>
                  </pic:spPr>
                </pic:pic>
              </a:graphicData>
            </a:graphic>
          </wp:anchor>
        </w:drawing>
      </w:r>
      <w:r w:rsidRPr="00C55775">
        <w:rPr>
          <w:rFonts w:asciiTheme="majorBidi" w:hAnsiTheme="majorBidi" w:cstheme="majorBidi"/>
          <w:b/>
          <w:bCs/>
          <w:noProof/>
          <w:sz w:val="24"/>
          <w:szCs w:val="24"/>
          <w:lang w:eastAsia="fr-FR"/>
        </w:rPr>
        <mc:AlternateContent>
          <mc:Choice Requires="wps">
            <w:drawing>
              <wp:anchor distT="0" distB="0" distL="114300" distR="114300" simplePos="0" relativeHeight="251672576" behindDoc="0" locked="0" layoutInCell="1" allowOverlap="1" wp14:anchorId="61793405" wp14:editId="01CD9C88">
                <wp:simplePos x="0" y="0"/>
                <wp:positionH relativeFrom="column">
                  <wp:posOffset>0</wp:posOffset>
                </wp:positionH>
                <wp:positionV relativeFrom="paragraph">
                  <wp:posOffset>10010775</wp:posOffset>
                </wp:positionV>
                <wp:extent cx="7562850" cy="257175"/>
                <wp:effectExtent l="0" t="0" r="0" b="9525"/>
                <wp:wrapNone/>
                <wp:docPr id="7"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257175"/>
                        </a:xfrm>
                        <a:prstGeom prst="rect">
                          <a:avLst/>
                        </a:prstGeom>
                        <a:solidFill>
                          <a:srgbClr val="FFFFFF"/>
                        </a:solidFill>
                        <a:ln w="9525">
                          <a:noFill/>
                          <a:miter lim="800000"/>
                          <a:headEnd/>
                          <a:tailEnd/>
                        </a:ln>
                      </wps:spPr>
                      <wps:txbx>
                        <w:txbxContent>
                          <w:p w14:paraId="2E1B8F60" w14:textId="77777777" w:rsidR="006A7605" w:rsidRPr="002C6AFF" w:rsidRDefault="006A7605" w:rsidP="006A7605">
                            <w:pPr>
                              <w:jc w:val="center"/>
                              <w:rPr>
                                <w:rFonts w:ascii="Times New Roman" w:eastAsia="Times" w:hAnsi="Times New Roman"/>
                                <w:b/>
                                <w:bCs/>
                                <w:color w:val="A6A6A6"/>
                                <w:lang w:val="pt-BR" w:eastAsia="fr-FR"/>
                              </w:rPr>
                            </w:pPr>
                            <w:r w:rsidRPr="002C6AFF">
                              <w:rPr>
                                <w:rFonts w:ascii="Times New Roman" w:eastAsia="Times" w:hAnsi="Times New Roman"/>
                                <w:b/>
                                <w:bCs/>
                                <w:color w:val="A6A6A6"/>
                                <w:lang w:val="pt-BR" w:eastAsia="fr-FR"/>
                              </w:rPr>
                              <w:t xml:space="preserve">Sos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 Sos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 Sos Disparu(e)s Sos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 Sos Disparu(e)s</w:t>
                            </w:r>
                          </w:p>
                          <w:p w14:paraId="7258199C" w14:textId="77777777" w:rsidR="006A7605" w:rsidRPr="002C6AFF" w:rsidRDefault="006A7605" w:rsidP="006A7605">
                            <w:pPr>
                              <w:jc w:val="center"/>
                              <w:rPr>
                                <w:rFonts w:ascii="Times New Roman" w:eastAsia="Times" w:hAnsi="Times New Roman"/>
                                <w:b/>
                                <w:bCs/>
                                <w:color w:val="A6A6A6"/>
                                <w:lang w:val="pt-BR" w:eastAsia="fr-FR"/>
                              </w:rPr>
                            </w:pPr>
                          </w:p>
                          <w:p w14:paraId="38DB574E" w14:textId="77777777" w:rsidR="006A7605" w:rsidRPr="002C6AFF" w:rsidRDefault="006A7605" w:rsidP="006A7605">
                            <w:pPr>
                              <w:jc w:val="center"/>
                              <w:rPr>
                                <w:color w:val="A6A6A6"/>
                                <w:lang w:val="pt-B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793405" id="Zone de texte 7" o:spid="_x0000_s1033" type="#_x0000_t202" style="position:absolute;margin-left:0;margin-top:788.25pt;width:595.5pt;height:20.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" stroked="f">
                <v:textbox>
                  <w:txbxContent>
                    <w:p w14:paraId="2E1B8F60" w14:textId="77777777" w:rsidR="006A7605" w:rsidRPr="002C6AFF" w:rsidRDefault="006A7605" w:rsidP="006A7605">
                      <w:pPr>
                        <w:jc w:val="center"/>
                        <w:rPr>
                          <w:rFonts w:ascii="Times New Roman" w:eastAsia="Times" w:hAnsi="Times New Roman"/>
                          <w:b/>
                          <w:bCs/>
                          <w:color w:val="A6A6A6"/>
                          <w:lang w:val="pt-BR" w:eastAsia="fr-FR"/>
                        </w:rPr>
                      </w:pPr>
                      <w:r w:rsidRPr="002C6AFF">
                        <w:rPr>
                          <w:rFonts w:ascii="Times New Roman" w:eastAsia="Times" w:hAnsi="Times New Roman"/>
                          <w:b/>
                          <w:bCs/>
                          <w:color w:val="A6A6A6"/>
                          <w:lang w:val="pt-BR" w:eastAsia="fr-FR"/>
                        </w:rPr>
                        <w:t xml:space="preserve">Sos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 Sos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 Sos Disparu(e)s Sos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 Sos Disparu(e)s</w:t>
                      </w:r>
                    </w:p>
                    <w:p w14:paraId="7258199C" w14:textId="77777777" w:rsidR="006A7605" w:rsidRPr="002C6AFF" w:rsidRDefault="006A7605" w:rsidP="006A7605">
                      <w:pPr>
                        <w:jc w:val="center"/>
                        <w:rPr>
                          <w:rFonts w:ascii="Times New Roman" w:eastAsia="Times" w:hAnsi="Times New Roman"/>
                          <w:b/>
                          <w:bCs/>
                          <w:color w:val="A6A6A6"/>
                          <w:lang w:val="pt-BR" w:eastAsia="fr-FR"/>
                        </w:rPr>
                      </w:pPr>
                    </w:p>
                    <w:p w14:paraId="38DB574E" w14:textId="77777777" w:rsidR="006A7605" w:rsidRPr="002C6AFF" w:rsidRDefault="006A7605" w:rsidP="006A7605">
                      <w:pPr>
                        <w:jc w:val="center"/>
                        <w:rPr>
                          <w:color w:val="A6A6A6"/>
                          <w:lang w:val="pt-BR"/>
                        </w:rPr>
                      </w:pPr>
                    </w:p>
                  </w:txbxContent>
                </v:textbox>
              </v:shape>
            </w:pict>
          </mc:Fallback>
        </mc:AlternateContent>
      </w:r>
    </w:p>
    <w:p w14:paraId="42AE59F8" w14:textId="77777777" w:rsidR="006A7605" w:rsidRPr="00C55775" w:rsidRDefault="00371FC3" w:rsidP="00A71BE6">
      <w:pPr>
        <w:spacing w:before="240" w:after="240" w:line="360" w:lineRule="auto"/>
        <w:rPr>
          <w:rFonts w:asciiTheme="majorBidi" w:hAnsiTheme="majorBidi" w:cstheme="majorBidi"/>
          <w:sz w:val="24"/>
          <w:szCs w:val="24"/>
        </w:rPr>
      </w:pPr>
      <w:r w:rsidRPr="00C55775">
        <w:rPr>
          <w:rFonts w:asciiTheme="majorBidi" w:hAnsiTheme="majorBidi" w:cstheme="majorBidi"/>
          <w:b/>
          <w:bCs/>
          <w:noProof/>
          <w:sz w:val="24"/>
          <w:szCs w:val="24"/>
          <w:lang w:eastAsia="fr-FR"/>
        </w:rPr>
        <w:lastRenderedPageBreak/>
        <mc:AlternateContent>
          <mc:Choice Requires="wps">
            <w:drawing>
              <wp:anchor distT="0" distB="0" distL="114300" distR="114300" simplePos="0" relativeHeight="251678720" behindDoc="0" locked="0" layoutInCell="1" allowOverlap="1" wp14:anchorId="47FAB26C" wp14:editId="779BA8BC">
                <wp:simplePos x="0" y="0"/>
                <wp:positionH relativeFrom="column">
                  <wp:posOffset>194945</wp:posOffset>
                </wp:positionH>
                <wp:positionV relativeFrom="paragraph">
                  <wp:posOffset>327660</wp:posOffset>
                </wp:positionV>
                <wp:extent cx="1905635" cy="373380"/>
                <wp:effectExtent l="0" t="0" r="0" b="0"/>
                <wp:wrapNone/>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635" cy="373380"/>
                        </a:xfrm>
                        <a:prstGeom prst="rect">
                          <a:avLst/>
                        </a:prstGeom>
                        <a:noFill/>
                        <a:ln w="9525">
                          <a:noFill/>
                          <a:miter lim="800000"/>
                          <a:headEnd/>
                          <a:tailEnd/>
                        </a:ln>
                      </wps:spPr>
                      <wps:txbx>
                        <w:txbxContent>
                          <w:p w14:paraId="1214963B" w14:textId="77777777" w:rsidR="006A7605" w:rsidRPr="002C6AFF" w:rsidRDefault="00B20E78" w:rsidP="006A7605">
                            <w:pPr>
                              <w:rPr>
                                <w:rFonts w:ascii="Source Sans Pro SemiBold" w:hAnsi="Source Sans Pro SemiBold" w:cs="Arial"/>
                                <w:b/>
                                <w:bCs/>
                              </w:rPr>
                            </w:pPr>
                            <w:hyperlink r:id="rId26" w:history="1">
                              <w:r w:rsidR="006A7605" w:rsidRPr="002C6AFF">
                                <w:rPr>
                                  <w:rStyle w:val="Hyperlink"/>
                                  <w:rFonts w:ascii="Source Sans Pro SemiBold" w:hAnsi="Source Sans Pro SemiBold" w:cs="Arial"/>
                                  <w:b/>
                                  <w:bCs/>
                                </w:rPr>
                                <w:t>Notre Mémorial Virtuel</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FAB26C" id="Zone de texte 6" o:spid="_x0000_s1034" type="#_x0000_t202" style="position:absolute;margin-left:15.35pt;margin-top:25.8pt;width:150.05pt;height:29.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" filled="f" stroked="f">
                <v:textbox>
                  <w:txbxContent>
                    <w:p w14:paraId="1214963B" w14:textId="77777777" w:rsidR="006A7605" w:rsidRPr="002C6AFF" w:rsidRDefault="00D8669C" w:rsidP="006A7605">
                      <w:pPr>
                        <w:rPr>
                          <w:rFonts w:ascii="Source Sans Pro SemiBold" w:hAnsi="Source Sans Pro SemiBold" w:cs="Arial"/>
                          <w:b/>
                          <w:bCs/>
                        </w:rPr>
                      </w:pPr>
                      <w:hyperlink r:id="rId27" w:history="1">
                        <w:r w:rsidR="006A7605" w:rsidRPr="002C6AFF">
                          <w:rPr>
                            <w:rStyle w:val="Lienhypertexte"/>
                            <w:rFonts w:ascii="Source Sans Pro SemiBold" w:hAnsi="Source Sans Pro SemiBold" w:cs="Arial"/>
                            <w:b/>
                            <w:bCs/>
                          </w:rPr>
                          <w:t>Notre Mémorial Virtuel</w:t>
                        </w:r>
                      </w:hyperlink>
                    </w:p>
                  </w:txbxContent>
                </v:textbox>
              </v:shape>
            </w:pict>
          </mc:Fallback>
        </mc:AlternateContent>
      </w:r>
      <w:r w:rsidR="006A7605" w:rsidRPr="00C55775">
        <w:rPr>
          <w:rFonts w:asciiTheme="majorBidi" w:hAnsiTheme="majorBidi" w:cstheme="majorBidi"/>
          <w:b/>
          <w:bCs/>
          <w:noProof/>
          <w:sz w:val="24"/>
          <w:szCs w:val="24"/>
          <w:lang w:eastAsia="fr-FR"/>
        </w:rPr>
        <w:drawing>
          <wp:anchor distT="0" distB="0" distL="114300" distR="114300" simplePos="0" relativeHeight="251666432" behindDoc="0" locked="0" layoutInCell="1" allowOverlap="1" wp14:anchorId="29A51A6D" wp14:editId="3DF39141">
            <wp:simplePos x="0" y="0"/>
            <wp:positionH relativeFrom="column">
              <wp:posOffset>-69351</wp:posOffset>
            </wp:positionH>
            <wp:positionV relativeFrom="paragraph">
              <wp:posOffset>219710</wp:posOffset>
            </wp:positionV>
            <wp:extent cx="319405" cy="397510"/>
            <wp:effectExtent l="0" t="0" r="4445" b="2540"/>
            <wp:wrapNone/>
            <wp:docPr id="5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8"/>
                    <a:srcRect l="24580" t="58536" r="73018" b="36179"/>
                    <a:stretch>
                      <a:fillRect/>
                    </a:stretch>
                  </pic:blipFill>
                  <pic:spPr bwMode="auto">
                    <a:xfrm>
                      <a:off x="0" y="0"/>
                      <a:ext cx="319405" cy="397510"/>
                    </a:xfrm>
                    <a:prstGeom prst="rect">
                      <a:avLst/>
                    </a:prstGeom>
                    <a:noFill/>
                    <a:ln w="9525">
                      <a:noFill/>
                      <a:miter lim="800000"/>
                      <a:headEnd/>
                      <a:tailEnd/>
                    </a:ln>
                  </pic:spPr>
                </pic:pic>
              </a:graphicData>
            </a:graphic>
          </wp:anchor>
        </w:drawing>
      </w:r>
    </w:p>
    <w:p w14:paraId="35BE6692" w14:textId="77777777" w:rsidR="006A7605" w:rsidRPr="00C55775" w:rsidRDefault="006A7605" w:rsidP="00A71BE6">
      <w:pPr>
        <w:spacing w:before="240" w:after="240" w:line="360" w:lineRule="auto"/>
        <w:rPr>
          <w:rFonts w:asciiTheme="majorBidi" w:hAnsiTheme="majorBidi" w:cstheme="majorBidi"/>
          <w:sz w:val="24"/>
          <w:szCs w:val="24"/>
        </w:rPr>
      </w:pPr>
    </w:p>
    <w:p w14:paraId="7B511BA0" w14:textId="77777777" w:rsidR="0077003D" w:rsidRPr="00C55775" w:rsidRDefault="0077003D" w:rsidP="00A71BE6">
      <w:pPr>
        <w:spacing w:after="0" w:line="360" w:lineRule="auto"/>
        <w:rPr>
          <w:rFonts w:asciiTheme="majorBidi" w:hAnsiTheme="majorBidi" w:cstheme="majorBidi"/>
          <w:b/>
          <w:bCs/>
          <w:noProof/>
          <w:sz w:val="24"/>
          <w:szCs w:val="24"/>
          <w:lang w:eastAsia="fr-FR"/>
        </w:rPr>
      </w:pPr>
    </w:p>
    <w:sectPr w:rsidR="0077003D" w:rsidRPr="00C55775" w:rsidSect="00D6473B">
      <w:footerReference w:type="default" r:id="rId29"/>
      <w:type w:val="continuous"/>
      <w:pgSz w:w="11906" w:h="16838"/>
      <w:pgMar w:top="992" w:right="720" w:bottom="992" w:left="720" w:header="709"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61C10F" w14:textId="77777777" w:rsidR="00B20E78" w:rsidRDefault="00B20E78" w:rsidP="00C87CF1">
      <w:pPr>
        <w:spacing w:after="0" w:line="240" w:lineRule="auto"/>
      </w:pPr>
      <w:r>
        <w:separator/>
      </w:r>
    </w:p>
  </w:endnote>
  <w:endnote w:type="continuationSeparator" w:id="0">
    <w:p w14:paraId="60E404F2" w14:textId="77777777" w:rsidR="00B20E78" w:rsidRDefault="00B20E78" w:rsidP="00C87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ll MT">
    <w:panose1 w:val="02020503060305020303"/>
    <w:charset w:val="00"/>
    <w:family w:val="roman"/>
    <w:pitch w:val="variable"/>
    <w:sig w:usb0="00000003" w:usb1="00000000" w:usb2="00000000" w:usb3="00000000" w:csb0="00000001" w:csb1="00000000"/>
  </w:font>
  <w:font w:name="BatangChe">
    <w:charset w:val="81"/>
    <w:family w:val="modern"/>
    <w:pitch w:val="fixed"/>
    <w:sig w:usb0="B00002AF" w:usb1="69D77CFB" w:usb2="00000030" w:usb3="00000000" w:csb0="0008009F" w:csb1="00000000"/>
  </w:font>
  <w:font w:name="inherit">
    <w:altName w:val="Times New Roman"/>
    <w:panose1 w:val="00000000000000000000"/>
    <w:charset w:val="00"/>
    <w:family w:val="roman"/>
    <w:notTrueType/>
    <w:pitch w:val="default"/>
  </w:font>
  <w:font w:name="Source Sans Pro SemiBold">
    <w:altName w:val="Cambria Math"/>
    <w:charset w:val="00"/>
    <w:family w:val="swiss"/>
    <w:pitch w:val="variable"/>
    <w:sig w:usb0="00000001" w:usb1="02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4A21C0" w14:textId="77777777" w:rsidR="008D6B04" w:rsidRPr="00AA1209" w:rsidRDefault="008D6B04" w:rsidP="00AA12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CE8BCC" w14:textId="77777777" w:rsidR="00B20E78" w:rsidRDefault="00B20E78" w:rsidP="00C87CF1">
      <w:pPr>
        <w:spacing w:after="0" w:line="240" w:lineRule="auto"/>
      </w:pPr>
      <w:r>
        <w:separator/>
      </w:r>
    </w:p>
  </w:footnote>
  <w:footnote w:type="continuationSeparator" w:id="0">
    <w:p w14:paraId="6B58D854" w14:textId="77777777" w:rsidR="00B20E78" w:rsidRDefault="00B20E78" w:rsidP="00C87C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F5523CA"/>
    <w:multiLevelType w:val="multilevel"/>
    <w:tmpl w:val="4694F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148"/>
    <w:rsid w:val="0000024C"/>
    <w:rsid w:val="0002392C"/>
    <w:rsid w:val="000634D0"/>
    <w:rsid w:val="00073661"/>
    <w:rsid w:val="00073B59"/>
    <w:rsid w:val="00094DB1"/>
    <w:rsid w:val="000D022B"/>
    <w:rsid w:val="000F5649"/>
    <w:rsid w:val="001072DC"/>
    <w:rsid w:val="001161EF"/>
    <w:rsid w:val="00122612"/>
    <w:rsid w:val="001227F3"/>
    <w:rsid w:val="001377D0"/>
    <w:rsid w:val="00141B57"/>
    <w:rsid w:val="00145785"/>
    <w:rsid w:val="001510D8"/>
    <w:rsid w:val="00157E35"/>
    <w:rsid w:val="0016157E"/>
    <w:rsid w:val="00192FC7"/>
    <w:rsid w:val="001B450F"/>
    <w:rsid w:val="001C0239"/>
    <w:rsid w:val="001C2A19"/>
    <w:rsid w:val="001C31D2"/>
    <w:rsid w:val="00203474"/>
    <w:rsid w:val="002035D1"/>
    <w:rsid w:val="002124A2"/>
    <w:rsid w:val="002255D5"/>
    <w:rsid w:val="002557D1"/>
    <w:rsid w:val="002821DE"/>
    <w:rsid w:val="0028533C"/>
    <w:rsid w:val="002952CA"/>
    <w:rsid w:val="002A04BD"/>
    <w:rsid w:val="002A08ED"/>
    <w:rsid w:val="002A6BE2"/>
    <w:rsid w:val="002C0147"/>
    <w:rsid w:val="002C0368"/>
    <w:rsid w:val="002C6AFF"/>
    <w:rsid w:val="002C7D2C"/>
    <w:rsid w:val="002D6B25"/>
    <w:rsid w:val="002E6D80"/>
    <w:rsid w:val="00306569"/>
    <w:rsid w:val="003277ED"/>
    <w:rsid w:val="00342180"/>
    <w:rsid w:val="00355995"/>
    <w:rsid w:val="00371FC3"/>
    <w:rsid w:val="00372B30"/>
    <w:rsid w:val="00385523"/>
    <w:rsid w:val="003962D2"/>
    <w:rsid w:val="003A1091"/>
    <w:rsid w:val="003B182C"/>
    <w:rsid w:val="003B7E39"/>
    <w:rsid w:val="003D1480"/>
    <w:rsid w:val="003D517F"/>
    <w:rsid w:val="003E57A8"/>
    <w:rsid w:val="004266D4"/>
    <w:rsid w:val="00434831"/>
    <w:rsid w:val="0045133D"/>
    <w:rsid w:val="00453CF2"/>
    <w:rsid w:val="00465204"/>
    <w:rsid w:val="00466467"/>
    <w:rsid w:val="00480C5C"/>
    <w:rsid w:val="00481041"/>
    <w:rsid w:val="00484CC1"/>
    <w:rsid w:val="00490ADC"/>
    <w:rsid w:val="004914A3"/>
    <w:rsid w:val="004A7FF3"/>
    <w:rsid w:val="004B57F5"/>
    <w:rsid w:val="004F2262"/>
    <w:rsid w:val="004F4EB6"/>
    <w:rsid w:val="00520BFB"/>
    <w:rsid w:val="00531EBC"/>
    <w:rsid w:val="00536F0D"/>
    <w:rsid w:val="005520CC"/>
    <w:rsid w:val="005614B3"/>
    <w:rsid w:val="00572958"/>
    <w:rsid w:val="00572F3E"/>
    <w:rsid w:val="00576D2B"/>
    <w:rsid w:val="00582880"/>
    <w:rsid w:val="00594223"/>
    <w:rsid w:val="005A5094"/>
    <w:rsid w:val="005B1535"/>
    <w:rsid w:val="00637E6D"/>
    <w:rsid w:val="0064784E"/>
    <w:rsid w:val="00656C4D"/>
    <w:rsid w:val="00680AA5"/>
    <w:rsid w:val="006A4B75"/>
    <w:rsid w:val="006A7605"/>
    <w:rsid w:val="006B5F90"/>
    <w:rsid w:val="007157BA"/>
    <w:rsid w:val="00727052"/>
    <w:rsid w:val="00741D07"/>
    <w:rsid w:val="0077003D"/>
    <w:rsid w:val="007823FB"/>
    <w:rsid w:val="0079160B"/>
    <w:rsid w:val="007A2CD5"/>
    <w:rsid w:val="007B00DE"/>
    <w:rsid w:val="007D78B1"/>
    <w:rsid w:val="007E03D6"/>
    <w:rsid w:val="007F113F"/>
    <w:rsid w:val="0081683C"/>
    <w:rsid w:val="00823344"/>
    <w:rsid w:val="008454FB"/>
    <w:rsid w:val="00865F4C"/>
    <w:rsid w:val="0087295B"/>
    <w:rsid w:val="00880436"/>
    <w:rsid w:val="00885218"/>
    <w:rsid w:val="00896A63"/>
    <w:rsid w:val="008B5B23"/>
    <w:rsid w:val="008B7347"/>
    <w:rsid w:val="008C098F"/>
    <w:rsid w:val="008D5A4E"/>
    <w:rsid w:val="008D6B04"/>
    <w:rsid w:val="008E6DC4"/>
    <w:rsid w:val="00903CDC"/>
    <w:rsid w:val="00906327"/>
    <w:rsid w:val="009112DF"/>
    <w:rsid w:val="00921D71"/>
    <w:rsid w:val="00932D99"/>
    <w:rsid w:val="0093612F"/>
    <w:rsid w:val="00942829"/>
    <w:rsid w:val="00960DB4"/>
    <w:rsid w:val="0097116A"/>
    <w:rsid w:val="00984DF5"/>
    <w:rsid w:val="009926DD"/>
    <w:rsid w:val="009B24D4"/>
    <w:rsid w:val="009C1527"/>
    <w:rsid w:val="009D2C2B"/>
    <w:rsid w:val="00A04AAA"/>
    <w:rsid w:val="00A2761F"/>
    <w:rsid w:val="00A4133F"/>
    <w:rsid w:val="00A52D5A"/>
    <w:rsid w:val="00A71BE6"/>
    <w:rsid w:val="00A8643F"/>
    <w:rsid w:val="00A87189"/>
    <w:rsid w:val="00AA1209"/>
    <w:rsid w:val="00AB1A04"/>
    <w:rsid w:val="00AC01C3"/>
    <w:rsid w:val="00AE6CA4"/>
    <w:rsid w:val="00B20E78"/>
    <w:rsid w:val="00B21D58"/>
    <w:rsid w:val="00B2211A"/>
    <w:rsid w:val="00B26E46"/>
    <w:rsid w:val="00B3373E"/>
    <w:rsid w:val="00B52987"/>
    <w:rsid w:val="00B56D67"/>
    <w:rsid w:val="00B63D6A"/>
    <w:rsid w:val="00B80716"/>
    <w:rsid w:val="00B8538E"/>
    <w:rsid w:val="00B958CC"/>
    <w:rsid w:val="00B96AB0"/>
    <w:rsid w:val="00BF7CBA"/>
    <w:rsid w:val="00C06A80"/>
    <w:rsid w:val="00C248C6"/>
    <w:rsid w:val="00C55775"/>
    <w:rsid w:val="00C57D0F"/>
    <w:rsid w:val="00C77B8A"/>
    <w:rsid w:val="00C80DAD"/>
    <w:rsid w:val="00C87CF1"/>
    <w:rsid w:val="00CA566B"/>
    <w:rsid w:val="00CE1981"/>
    <w:rsid w:val="00D220D6"/>
    <w:rsid w:val="00D32F1B"/>
    <w:rsid w:val="00D36148"/>
    <w:rsid w:val="00D53625"/>
    <w:rsid w:val="00D54156"/>
    <w:rsid w:val="00D6473B"/>
    <w:rsid w:val="00D76F1B"/>
    <w:rsid w:val="00D8669C"/>
    <w:rsid w:val="00D956E5"/>
    <w:rsid w:val="00DD0161"/>
    <w:rsid w:val="00DE01DF"/>
    <w:rsid w:val="00DE36EC"/>
    <w:rsid w:val="00E01FA1"/>
    <w:rsid w:val="00E23D6E"/>
    <w:rsid w:val="00E3049F"/>
    <w:rsid w:val="00E57D3C"/>
    <w:rsid w:val="00EC0812"/>
    <w:rsid w:val="00EC35CA"/>
    <w:rsid w:val="00EC4FA6"/>
    <w:rsid w:val="00EC58E9"/>
    <w:rsid w:val="00EE2FC5"/>
    <w:rsid w:val="00EE7356"/>
    <w:rsid w:val="00EE7A08"/>
    <w:rsid w:val="00F04463"/>
    <w:rsid w:val="00F20E4F"/>
    <w:rsid w:val="00F3649E"/>
    <w:rsid w:val="00F54D47"/>
    <w:rsid w:val="00F81A76"/>
    <w:rsid w:val="00F86DAB"/>
    <w:rsid w:val="00FC665F"/>
    <w:rsid w:val="00FD1F0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BB8F15"/>
  <w15:docId w15:val="{90C9D36F-2538-4C48-BA8C-EFF06CC62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57A8"/>
    <w:pPr>
      <w:spacing w:after="200" w:line="276" w:lineRule="auto"/>
    </w:pPr>
    <w:rPr>
      <w:rFonts w:cs="Times New Roman"/>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61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6148"/>
    <w:rPr>
      <w:rFonts w:ascii="Tahoma" w:hAnsi="Tahoma" w:cs="Tahoma"/>
      <w:sz w:val="16"/>
      <w:szCs w:val="16"/>
    </w:rPr>
  </w:style>
  <w:style w:type="character" w:styleId="FootnoteReference">
    <w:name w:val="footnote reference"/>
    <w:uiPriority w:val="99"/>
    <w:semiHidden/>
    <w:unhideWhenUsed/>
    <w:rsid w:val="00D36148"/>
    <w:rPr>
      <w:vertAlign w:val="superscript"/>
    </w:rPr>
  </w:style>
  <w:style w:type="character" w:styleId="Hyperlink">
    <w:name w:val="Hyperlink"/>
    <w:basedOn w:val="DefaultParagraphFont"/>
    <w:uiPriority w:val="99"/>
    <w:unhideWhenUsed/>
    <w:rsid w:val="00880436"/>
    <w:rPr>
      <w:color w:val="0000FF"/>
      <w:u w:val="single"/>
    </w:rPr>
  </w:style>
  <w:style w:type="paragraph" w:styleId="Header">
    <w:name w:val="header"/>
    <w:basedOn w:val="Normal"/>
    <w:link w:val="HeaderChar"/>
    <w:uiPriority w:val="99"/>
    <w:unhideWhenUsed/>
    <w:rsid w:val="00C87CF1"/>
    <w:pPr>
      <w:tabs>
        <w:tab w:val="center" w:pos="4536"/>
        <w:tab w:val="right" w:pos="9072"/>
      </w:tabs>
      <w:spacing w:after="0" w:line="240" w:lineRule="auto"/>
    </w:pPr>
  </w:style>
  <w:style w:type="character" w:customStyle="1" w:styleId="HeaderChar">
    <w:name w:val="Header Char"/>
    <w:basedOn w:val="DefaultParagraphFont"/>
    <w:link w:val="Header"/>
    <w:uiPriority w:val="99"/>
    <w:rsid w:val="00C87CF1"/>
    <w:rPr>
      <w:rFonts w:ascii="Calibri" w:eastAsia="Calibri" w:hAnsi="Calibri" w:cs="Times New Roman"/>
    </w:rPr>
  </w:style>
  <w:style w:type="paragraph" w:styleId="Footer">
    <w:name w:val="footer"/>
    <w:basedOn w:val="Normal"/>
    <w:link w:val="FooterChar"/>
    <w:uiPriority w:val="99"/>
    <w:unhideWhenUsed/>
    <w:rsid w:val="00C87CF1"/>
    <w:pPr>
      <w:tabs>
        <w:tab w:val="center" w:pos="4536"/>
        <w:tab w:val="right" w:pos="9072"/>
      </w:tabs>
      <w:spacing w:after="0" w:line="240" w:lineRule="auto"/>
    </w:pPr>
  </w:style>
  <w:style w:type="character" w:customStyle="1" w:styleId="FooterChar">
    <w:name w:val="Footer Char"/>
    <w:basedOn w:val="DefaultParagraphFont"/>
    <w:link w:val="Footer"/>
    <w:uiPriority w:val="99"/>
    <w:rsid w:val="00C87CF1"/>
    <w:rPr>
      <w:rFonts w:ascii="Calibri" w:eastAsia="Calibri" w:hAnsi="Calibri" w:cs="Times New Roman"/>
    </w:rPr>
  </w:style>
  <w:style w:type="character" w:styleId="Strong">
    <w:name w:val="Strong"/>
    <w:basedOn w:val="DefaultParagraphFont"/>
    <w:uiPriority w:val="22"/>
    <w:qFormat/>
    <w:rsid w:val="00C87CF1"/>
    <w:rPr>
      <w:b/>
      <w:bCs/>
    </w:rPr>
  </w:style>
  <w:style w:type="character" w:customStyle="1" w:styleId="org">
    <w:name w:val="org"/>
    <w:basedOn w:val="DefaultParagraphFont"/>
    <w:rsid w:val="00C87CF1"/>
  </w:style>
  <w:style w:type="character" w:customStyle="1" w:styleId="locality">
    <w:name w:val="locality"/>
    <w:basedOn w:val="DefaultParagraphFont"/>
    <w:rsid w:val="00C87CF1"/>
  </w:style>
  <w:style w:type="character" w:customStyle="1" w:styleId="postal-code">
    <w:name w:val="postal-code"/>
    <w:basedOn w:val="DefaultParagraphFont"/>
    <w:rsid w:val="00C87CF1"/>
  </w:style>
  <w:style w:type="paragraph" w:styleId="NormalWeb">
    <w:name w:val="Normal (Web)"/>
    <w:basedOn w:val="Normal"/>
    <w:uiPriority w:val="99"/>
    <w:unhideWhenUsed/>
    <w:rsid w:val="00572F3E"/>
    <w:pPr>
      <w:spacing w:before="100" w:beforeAutospacing="1" w:after="100" w:afterAutospacing="1" w:line="240" w:lineRule="auto"/>
    </w:pPr>
    <w:rPr>
      <w:rFonts w:ascii="Times New Roman" w:eastAsia="Times New Roman" w:hAnsi="Times New Roman"/>
      <w:sz w:val="24"/>
      <w:szCs w:val="24"/>
      <w:lang w:eastAsia="fr-FR"/>
    </w:rPr>
  </w:style>
  <w:style w:type="character" w:styleId="Emphasis">
    <w:name w:val="Emphasis"/>
    <w:basedOn w:val="DefaultParagraphFont"/>
    <w:uiPriority w:val="20"/>
    <w:qFormat/>
    <w:rsid w:val="00D76F1B"/>
    <w:rPr>
      <w:i/>
      <w:iCs/>
    </w:rPr>
  </w:style>
  <w:style w:type="character" w:customStyle="1" w:styleId="apple-converted-space">
    <w:name w:val="apple-converted-space"/>
    <w:basedOn w:val="DefaultParagraphFont"/>
    <w:rsid w:val="00D76F1B"/>
  </w:style>
  <w:style w:type="character" w:styleId="FollowedHyperlink">
    <w:name w:val="FollowedHyperlink"/>
    <w:basedOn w:val="DefaultParagraphFont"/>
    <w:uiPriority w:val="99"/>
    <w:semiHidden/>
    <w:unhideWhenUsed/>
    <w:rsid w:val="002035D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04807">
      <w:bodyDiv w:val="1"/>
      <w:marLeft w:val="0"/>
      <w:marRight w:val="0"/>
      <w:marTop w:val="0"/>
      <w:marBottom w:val="0"/>
      <w:divBdr>
        <w:top w:val="none" w:sz="0" w:space="0" w:color="auto"/>
        <w:left w:val="none" w:sz="0" w:space="0" w:color="auto"/>
        <w:bottom w:val="none" w:sz="0" w:space="0" w:color="auto"/>
        <w:right w:val="none" w:sz="0" w:space="0" w:color="auto"/>
      </w:divBdr>
      <w:divsChild>
        <w:div w:id="388922210">
          <w:marLeft w:val="0"/>
          <w:marRight w:val="0"/>
          <w:marTop w:val="0"/>
          <w:marBottom w:val="0"/>
          <w:divBdr>
            <w:top w:val="none" w:sz="0" w:space="0" w:color="auto"/>
            <w:left w:val="none" w:sz="0" w:space="0" w:color="auto"/>
            <w:bottom w:val="none" w:sz="0" w:space="0" w:color="auto"/>
            <w:right w:val="none" w:sz="0" w:space="0" w:color="auto"/>
          </w:divBdr>
          <w:divsChild>
            <w:div w:id="1558129397">
              <w:marLeft w:val="0"/>
              <w:marRight w:val="0"/>
              <w:marTop w:val="0"/>
              <w:marBottom w:val="0"/>
              <w:divBdr>
                <w:top w:val="none" w:sz="0" w:space="0" w:color="auto"/>
                <w:left w:val="none" w:sz="0" w:space="0" w:color="auto"/>
                <w:bottom w:val="none" w:sz="0" w:space="0" w:color="auto"/>
                <w:right w:val="none" w:sz="0" w:space="0" w:color="auto"/>
              </w:divBdr>
              <w:divsChild>
                <w:div w:id="48919858">
                  <w:marLeft w:val="0"/>
                  <w:marRight w:val="0"/>
                  <w:marTop w:val="0"/>
                  <w:marBottom w:val="0"/>
                  <w:divBdr>
                    <w:top w:val="none" w:sz="0" w:space="0" w:color="auto"/>
                    <w:left w:val="none" w:sz="0" w:space="0" w:color="auto"/>
                    <w:bottom w:val="none" w:sz="0" w:space="0" w:color="auto"/>
                    <w:right w:val="none" w:sz="0" w:space="0" w:color="auto"/>
                  </w:divBdr>
                </w:div>
                <w:div w:id="51087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90496">
      <w:bodyDiv w:val="1"/>
      <w:marLeft w:val="0"/>
      <w:marRight w:val="0"/>
      <w:marTop w:val="0"/>
      <w:marBottom w:val="0"/>
      <w:divBdr>
        <w:top w:val="none" w:sz="0" w:space="0" w:color="auto"/>
        <w:left w:val="none" w:sz="0" w:space="0" w:color="auto"/>
        <w:bottom w:val="none" w:sz="0" w:space="0" w:color="auto"/>
        <w:right w:val="none" w:sz="0" w:space="0" w:color="auto"/>
      </w:divBdr>
    </w:div>
    <w:div w:id="285703608">
      <w:bodyDiv w:val="1"/>
      <w:marLeft w:val="0"/>
      <w:marRight w:val="0"/>
      <w:marTop w:val="0"/>
      <w:marBottom w:val="0"/>
      <w:divBdr>
        <w:top w:val="none" w:sz="0" w:space="0" w:color="auto"/>
        <w:left w:val="none" w:sz="0" w:space="0" w:color="auto"/>
        <w:bottom w:val="none" w:sz="0" w:space="0" w:color="auto"/>
        <w:right w:val="none" w:sz="0" w:space="0" w:color="auto"/>
      </w:divBdr>
    </w:div>
    <w:div w:id="300041830">
      <w:bodyDiv w:val="1"/>
      <w:marLeft w:val="0"/>
      <w:marRight w:val="0"/>
      <w:marTop w:val="0"/>
      <w:marBottom w:val="0"/>
      <w:divBdr>
        <w:top w:val="none" w:sz="0" w:space="0" w:color="auto"/>
        <w:left w:val="none" w:sz="0" w:space="0" w:color="auto"/>
        <w:bottom w:val="none" w:sz="0" w:space="0" w:color="auto"/>
        <w:right w:val="none" w:sz="0" w:space="0" w:color="auto"/>
      </w:divBdr>
    </w:div>
    <w:div w:id="648098908">
      <w:bodyDiv w:val="1"/>
      <w:marLeft w:val="0"/>
      <w:marRight w:val="0"/>
      <w:marTop w:val="0"/>
      <w:marBottom w:val="0"/>
      <w:divBdr>
        <w:top w:val="none" w:sz="0" w:space="0" w:color="auto"/>
        <w:left w:val="none" w:sz="0" w:space="0" w:color="auto"/>
        <w:bottom w:val="none" w:sz="0" w:space="0" w:color="auto"/>
        <w:right w:val="none" w:sz="0" w:space="0" w:color="auto"/>
      </w:divBdr>
    </w:div>
    <w:div w:id="1322388826">
      <w:bodyDiv w:val="1"/>
      <w:marLeft w:val="0"/>
      <w:marRight w:val="0"/>
      <w:marTop w:val="0"/>
      <w:marBottom w:val="0"/>
      <w:divBdr>
        <w:top w:val="none" w:sz="0" w:space="0" w:color="auto"/>
        <w:left w:val="none" w:sz="0" w:space="0" w:color="auto"/>
        <w:bottom w:val="none" w:sz="0" w:space="0" w:color="auto"/>
        <w:right w:val="none" w:sz="0" w:space="0" w:color="auto"/>
      </w:divBdr>
    </w:div>
    <w:div w:id="1351221742">
      <w:bodyDiv w:val="1"/>
      <w:marLeft w:val="0"/>
      <w:marRight w:val="0"/>
      <w:marTop w:val="0"/>
      <w:marBottom w:val="0"/>
      <w:divBdr>
        <w:top w:val="none" w:sz="0" w:space="0" w:color="auto"/>
        <w:left w:val="none" w:sz="0" w:space="0" w:color="auto"/>
        <w:bottom w:val="none" w:sz="0" w:space="0" w:color="auto"/>
        <w:right w:val="none" w:sz="0" w:space="0" w:color="auto"/>
      </w:divBdr>
    </w:div>
    <w:div w:id="1632858205">
      <w:bodyDiv w:val="1"/>
      <w:marLeft w:val="0"/>
      <w:marRight w:val="0"/>
      <w:marTop w:val="0"/>
      <w:marBottom w:val="0"/>
      <w:divBdr>
        <w:top w:val="none" w:sz="0" w:space="0" w:color="auto"/>
        <w:left w:val="none" w:sz="0" w:space="0" w:color="auto"/>
        <w:bottom w:val="none" w:sz="0" w:space="0" w:color="auto"/>
        <w:right w:val="none" w:sz="0" w:space="0" w:color="auto"/>
      </w:divBdr>
      <w:divsChild>
        <w:div w:id="328993868">
          <w:marLeft w:val="0"/>
          <w:marRight w:val="0"/>
          <w:marTop w:val="0"/>
          <w:marBottom w:val="0"/>
          <w:divBdr>
            <w:top w:val="none" w:sz="0" w:space="0" w:color="auto"/>
            <w:left w:val="none" w:sz="0" w:space="0" w:color="auto"/>
            <w:bottom w:val="none" w:sz="0" w:space="0" w:color="auto"/>
            <w:right w:val="none" w:sz="0" w:space="0" w:color="auto"/>
          </w:divBdr>
          <w:divsChild>
            <w:div w:id="1733311860">
              <w:marLeft w:val="0"/>
              <w:marRight w:val="0"/>
              <w:marTop w:val="0"/>
              <w:marBottom w:val="0"/>
              <w:divBdr>
                <w:top w:val="none" w:sz="0" w:space="0" w:color="auto"/>
                <w:left w:val="none" w:sz="0" w:space="0" w:color="auto"/>
                <w:bottom w:val="none" w:sz="0" w:space="0" w:color="auto"/>
                <w:right w:val="none" w:sz="0" w:space="0" w:color="auto"/>
              </w:divBdr>
              <w:divsChild>
                <w:div w:id="776292263">
                  <w:marLeft w:val="0"/>
                  <w:marRight w:val="0"/>
                  <w:marTop w:val="0"/>
                  <w:marBottom w:val="0"/>
                  <w:divBdr>
                    <w:top w:val="none" w:sz="0" w:space="0" w:color="auto"/>
                    <w:left w:val="none" w:sz="0" w:space="0" w:color="auto"/>
                    <w:bottom w:val="none" w:sz="0" w:space="0" w:color="auto"/>
                    <w:right w:val="none" w:sz="0" w:space="0" w:color="auto"/>
                  </w:divBdr>
                </w:div>
                <w:div w:id="188948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04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hyperlink" Target="https://www.algerie-disparus.org/app/uploads/2022/02/Revue-de-presse-Janvier-2022.pdf" TargetMode="External"/><Relationship Id="rId26" Type="http://schemas.openxmlformats.org/officeDocument/2006/relationships/hyperlink" Target="http://www.memorial-algerie.org/?q=fr/node/3309/retratos/all/all/all/" TargetMode="External"/><Relationship Id="rId3" Type="http://schemas.openxmlformats.org/officeDocument/2006/relationships/styles" Target="styles.xml"/><Relationship Id="rId21" Type="http://schemas.openxmlformats.org/officeDocument/2006/relationships/hyperlink" Target="mailto:cfda@disparus-algerie.org"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algerie-disparus.org/app/uploads/2022/05/Communique-presse-Tebboune-1.pdf" TargetMode="External"/><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hyperlink" Target="https://www.algerie-disparus.org/app/uploads/2022/04/Revue-03-22.docx.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yperlink" Target="https://www.facebook.com/disparusalgerie"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www.facebook.com/disparusalgerie" TargetMode="External"/><Relationship Id="rId28" Type="http://schemas.openxmlformats.org/officeDocument/2006/relationships/image" Target="media/image11.png"/><Relationship Id="rId10" Type="http://schemas.openxmlformats.org/officeDocument/2006/relationships/image" Target="media/image3.jpeg"/><Relationship Id="rId19" Type="http://schemas.openxmlformats.org/officeDocument/2006/relationships/hyperlink" Target="https://www.algerie-disparus.org/app/uploads/2022/03/Revue-02-22.docx.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hyperlink" Target="http://www.algerie-disparus.org" TargetMode="External"/><Relationship Id="rId27" Type="http://schemas.openxmlformats.org/officeDocument/2006/relationships/hyperlink" Target="http://www.memorial-algerie.org/?q=fr/node/3309/retratos/all/all/all/" TargetMode="External"/><Relationship Id="rId30"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FA8BE-9F17-4856-9F2E-4ABE726B8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7</Pages>
  <Words>1807</Words>
  <Characters>9942</Characters>
  <Application>Microsoft Office Word</Application>
  <DocSecurity>0</DocSecurity>
  <Lines>82</Lines>
  <Paragraphs>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11726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CFDA</dc:creator>
  <cp:lastModifiedBy>Stagiaire CFDA</cp:lastModifiedBy>
  <cp:revision>10</cp:revision>
  <cp:lastPrinted>2022-04-11T12:40:00Z</cp:lastPrinted>
  <dcterms:created xsi:type="dcterms:W3CDTF">2022-05-05T15:30:00Z</dcterms:created>
  <dcterms:modified xsi:type="dcterms:W3CDTF">2022-05-16T09:49:00Z</dcterms:modified>
</cp:coreProperties>
</file>